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D71" w:rsidRDefault="00A51D71" w:rsidP="002067FA">
      <w:pPr>
        <w:pStyle w:val="Ttulo"/>
        <w:tabs>
          <w:tab w:val="left" w:pos="708"/>
        </w:tabs>
        <w:rPr>
          <w:rFonts w:ascii="Times New Roman" w:hAnsi="Times New Roman" w:cs="Times New Roman"/>
          <w:sz w:val="24"/>
        </w:rPr>
      </w:pPr>
    </w:p>
    <w:p w:rsidR="00A51D71" w:rsidRDefault="00A51D71" w:rsidP="002067FA">
      <w:pPr>
        <w:pStyle w:val="Ttulo"/>
        <w:tabs>
          <w:tab w:val="left" w:pos="708"/>
        </w:tabs>
        <w:rPr>
          <w:rFonts w:ascii="Times New Roman" w:hAnsi="Times New Roman" w:cs="Times New Roman"/>
          <w:sz w:val="24"/>
        </w:rPr>
      </w:pPr>
    </w:p>
    <w:p w:rsidR="00A51D71" w:rsidRDefault="00A51D71" w:rsidP="002067FA">
      <w:pPr>
        <w:pStyle w:val="Ttulo"/>
        <w:tabs>
          <w:tab w:val="left" w:pos="708"/>
        </w:tabs>
        <w:rPr>
          <w:rFonts w:ascii="Times New Roman" w:hAnsi="Times New Roman" w:cs="Times New Roman"/>
          <w:sz w:val="24"/>
        </w:rPr>
      </w:pPr>
    </w:p>
    <w:p w:rsidR="002067FA" w:rsidRPr="00182CAA" w:rsidRDefault="002067FA" w:rsidP="002067FA">
      <w:pPr>
        <w:pStyle w:val="Ttulo"/>
        <w:tabs>
          <w:tab w:val="left" w:pos="708"/>
        </w:tabs>
        <w:rPr>
          <w:rFonts w:ascii="Times New Roman" w:hAnsi="Times New Roman" w:cs="Times New Roman"/>
          <w:sz w:val="24"/>
        </w:rPr>
      </w:pPr>
      <w:r w:rsidRPr="00182CAA">
        <w:rPr>
          <w:rFonts w:ascii="Times New Roman" w:hAnsi="Times New Roman" w:cs="Times New Roman"/>
          <w:sz w:val="24"/>
        </w:rPr>
        <w:t>CÂMARA MUNICIPAL DE VEREADORES DE MARAU-RS</w:t>
      </w:r>
    </w:p>
    <w:p w:rsidR="002067FA" w:rsidRPr="00182CAA" w:rsidRDefault="002067FA" w:rsidP="002067FA">
      <w:pPr>
        <w:pStyle w:val="Ttulo"/>
        <w:tabs>
          <w:tab w:val="left" w:pos="708"/>
        </w:tabs>
        <w:rPr>
          <w:rFonts w:ascii="Times New Roman" w:hAnsi="Times New Roman" w:cs="Times New Roman"/>
          <w:sz w:val="24"/>
        </w:rPr>
      </w:pPr>
      <w:r w:rsidRPr="00182CAA">
        <w:rPr>
          <w:rFonts w:ascii="Times New Roman" w:hAnsi="Times New Roman" w:cs="Times New Roman"/>
          <w:sz w:val="24"/>
        </w:rPr>
        <w:t>EDITAL DE PREGÃO PRESENCIAL Nº 001/2018</w:t>
      </w:r>
    </w:p>
    <w:p w:rsidR="002067FA" w:rsidRPr="00182CAA" w:rsidRDefault="002067FA" w:rsidP="002067FA">
      <w:pPr>
        <w:pStyle w:val="Corpodetexto"/>
        <w:tabs>
          <w:tab w:val="left" w:pos="708"/>
        </w:tabs>
        <w:spacing w:line="240" w:lineRule="auto"/>
        <w:rPr>
          <w:rFonts w:ascii="Times New Roman" w:hAnsi="Times New Roman" w:cs="Times New Roman"/>
          <w:b/>
          <w:bCs/>
          <w:sz w:val="24"/>
        </w:rPr>
      </w:pPr>
    </w:p>
    <w:p w:rsidR="002067FA" w:rsidRPr="00182CAA" w:rsidRDefault="002067FA" w:rsidP="002067FA">
      <w:pPr>
        <w:pStyle w:val="Corpodetexto"/>
        <w:tabs>
          <w:tab w:val="left" w:pos="708"/>
        </w:tabs>
        <w:spacing w:line="240" w:lineRule="auto"/>
        <w:rPr>
          <w:rFonts w:ascii="Times New Roman" w:hAnsi="Times New Roman" w:cs="Times New Roman"/>
          <w:b/>
          <w:bCs/>
          <w:sz w:val="24"/>
        </w:rPr>
      </w:pPr>
      <w:r w:rsidRPr="00182CAA">
        <w:rPr>
          <w:rFonts w:ascii="Times New Roman" w:hAnsi="Times New Roman" w:cs="Times New Roman"/>
          <w:b/>
          <w:bCs/>
          <w:sz w:val="24"/>
        </w:rPr>
        <w:t xml:space="preserve">Abertura: </w:t>
      </w:r>
      <w:r w:rsidR="00182CAA">
        <w:rPr>
          <w:rFonts w:ascii="Times New Roman" w:hAnsi="Times New Roman" w:cs="Times New Roman"/>
          <w:b/>
          <w:bCs/>
          <w:sz w:val="24"/>
        </w:rPr>
        <w:t>22 de fevereiro de 2018</w:t>
      </w:r>
    </w:p>
    <w:p w:rsidR="002067FA" w:rsidRPr="00182CAA" w:rsidRDefault="002067FA" w:rsidP="002067FA">
      <w:pPr>
        <w:spacing w:before="120"/>
        <w:jc w:val="both"/>
        <w:rPr>
          <w:rFonts w:ascii="Times New Roman" w:hAnsi="Times New Roman"/>
          <w:b/>
          <w:bCs/>
          <w:sz w:val="24"/>
          <w:szCs w:val="24"/>
        </w:rPr>
      </w:pPr>
      <w:r w:rsidRPr="00182CAA">
        <w:rPr>
          <w:rFonts w:ascii="Times New Roman" w:hAnsi="Times New Roman"/>
          <w:b/>
          <w:bCs/>
          <w:sz w:val="24"/>
          <w:szCs w:val="24"/>
        </w:rPr>
        <w:t>Horário: 09:00 horas</w:t>
      </w:r>
    </w:p>
    <w:p w:rsidR="002067FA" w:rsidRPr="00182CAA" w:rsidRDefault="002067FA" w:rsidP="002067FA">
      <w:pPr>
        <w:spacing w:before="120"/>
        <w:jc w:val="both"/>
        <w:rPr>
          <w:rFonts w:ascii="Times New Roman" w:hAnsi="Times New Roman"/>
          <w:b/>
          <w:bCs/>
          <w:sz w:val="24"/>
          <w:szCs w:val="24"/>
        </w:rPr>
      </w:pPr>
      <w:r w:rsidRPr="00182CAA">
        <w:rPr>
          <w:rFonts w:ascii="Times New Roman" w:hAnsi="Times New Roman"/>
          <w:b/>
          <w:bCs/>
          <w:sz w:val="24"/>
          <w:szCs w:val="24"/>
        </w:rPr>
        <w:t>Local: Sala da Presidência da Câmara Municipal de Vereadores de Marau</w:t>
      </w:r>
    </w:p>
    <w:p w:rsidR="002067FA" w:rsidRPr="00182CAA" w:rsidRDefault="002067FA" w:rsidP="002067FA">
      <w:pPr>
        <w:spacing w:before="120"/>
        <w:jc w:val="both"/>
        <w:rPr>
          <w:rFonts w:ascii="Times New Roman" w:hAnsi="Times New Roman"/>
          <w:sz w:val="24"/>
          <w:szCs w:val="24"/>
        </w:rPr>
      </w:pPr>
      <w:r w:rsidRPr="00182CAA">
        <w:rPr>
          <w:rFonts w:ascii="Times New Roman" w:hAnsi="Times New Roman"/>
          <w:b/>
          <w:bCs/>
          <w:sz w:val="24"/>
          <w:szCs w:val="24"/>
        </w:rPr>
        <w:t>Tipo:</w:t>
      </w:r>
      <w:r w:rsidRPr="00182CAA">
        <w:rPr>
          <w:rFonts w:ascii="Times New Roman" w:hAnsi="Times New Roman"/>
          <w:sz w:val="24"/>
          <w:szCs w:val="24"/>
        </w:rPr>
        <w:t xml:space="preserve"> </w:t>
      </w:r>
      <w:r w:rsidRPr="00182CAA">
        <w:rPr>
          <w:rFonts w:ascii="Times New Roman" w:hAnsi="Times New Roman"/>
          <w:b/>
          <w:bCs/>
          <w:sz w:val="24"/>
          <w:szCs w:val="24"/>
        </w:rPr>
        <w:t>MENOR PREÇO</w:t>
      </w:r>
      <w:r w:rsidR="00182CAA" w:rsidRPr="00182CAA">
        <w:rPr>
          <w:rFonts w:ascii="Times New Roman" w:hAnsi="Times New Roman"/>
          <w:b/>
          <w:bCs/>
          <w:sz w:val="24"/>
          <w:szCs w:val="24"/>
        </w:rPr>
        <w:t xml:space="preserve"> POR ÍTEM</w:t>
      </w:r>
    </w:p>
    <w:p w:rsidR="002067FA" w:rsidRPr="00182CAA" w:rsidRDefault="002067FA" w:rsidP="002067FA">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p>
    <w:p w:rsidR="002067FA" w:rsidRPr="00182CAA" w:rsidRDefault="002067FA" w:rsidP="00182CA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b/>
          <w:bCs/>
          <w:sz w:val="24"/>
          <w:szCs w:val="24"/>
          <w:u w:val="single"/>
        </w:rPr>
        <w:t>O PRESIDENTE DO PODER LEGISLATIVO DE MARAU-RS,</w:t>
      </w:r>
      <w:r w:rsidRPr="00182CAA">
        <w:rPr>
          <w:rFonts w:ascii="Times New Roman" w:hAnsi="Times New Roman"/>
          <w:sz w:val="24"/>
          <w:szCs w:val="24"/>
        </w:rPr>
        <w:t xml:space="preserve"> no uso de suas atribuições, torna público, para conhecimento dos interessados, que, encontra-se aberta licitação na modalidade de PREGÃO presencial, nos termos da Lei n.º 10.520 de 17-07-2002, e do Decreto Municipal 3930 de 22-08-2005, com aplicação subsidiária da Lei Federal nº 8.666/93 e suas alterações posteriores, encerrando-se o prazo para recebimento dos envelopes da PROPOSTA DE PREÇO e dos DOCUMENTOS DE HABILITAÇÃO no dia e até a hora e local acima mencionados.</w:t>
      </w:r>
    </w:p>
    <w:p w:rsidR="002067FA" w:rsidRPr="00182CAA" w:rsidRDefault="002067FA" w:rsidP="00182CAA">
      <w:pPr>
        <w:spacing w:line="240" w:lineRule="auto"/>
        <w:ind w:firstLine="57"/>
        <w:jc w:val="both"/>
        <w:rPr>
          <w:rFonts w:ascii="Times New Roman" w:hAnsi="Times New Roman"/>
          <w:b/>
          <w:sz w:val="24"/>
          <w:szCs w:val="24"/>
        </w:rPr>
      </w:pPr>
    </w:p>
    <w:p w:rsidR="002067FA" w:rsidRPr="00182CAA" w:rsidRDefault="002067FA" w:rsidP="00182CAA">
      <w:pPr>
        <w:pStyle w:val="Recuodecorpodetexto"/>
        <w:numPr>
          <w:ilvl w:val="0"/>
          <w:numId w:val="1"/>
        </w:numPr>
        <w:spacing w:after="0"/>
        <w:jc w:val="both"/>
        <w:rPr>
          <w:rFonts w:ascii="Times New Roman" w:hAnsi="Times New Roman" w:cs="Times New Roman"/>
          <w:b/>
          <w:bCs/>
        </w:rPr>
      </w:pPr>
      <w:r w:rsidRPr="00182CAA">
        <w:rPr>
          <w:rFonts w:ascii="Times New Roman" w:hAnsi="Times New Roman" w:cs="Times New Roman"/>
          <w:b/>
          <w:bCs/>
        </w:rPr>
        <w:t>DO OBJETO E DAS OBRIGAÇÕES:</w:t>
      </w:r>
    </w:p>
    <w:p w:rsidR="002067FA" w:rsidRPr="00182CAA" w:rsidRDefault="002067FA" w:rsidP="00182CAA">
      <w:pPr>
        <w:pStyle w:val="Recuodecorpodetexto"/>
        <w:spacing w:after="0"/>
        <w:ind w:left="360"/>
        <w:jc w:val="both"/>
        <w:rPr>
          <w:rFonts w:ascii="Times New Roman" w:hAnsi="Times New Roman" w:cs="Times New Roman"/>
          <w:b/>
          <w:bCs/>
        </w:rPr>
      </w:pPr>
    </w:p>
    <w:p w:rsidR="002067FA" w:rsidRPr="00182CAA" w:rsidRDefault="002067FA" w:rsidP="00182CAA">
      <w:pPr>
        <w:pStyle w:val="Recuodecorpodetexto"/>
        <w:spacing w:after="0"/>
        <w:ind w:left="360"/>
        <w:jc w:val="both"/>
        <w:rPr>
          <w:rFonts w:ascii="Times New Roman" w:hAnsi="Times New Roman" w:cs="Times New Roman"/>
          <w:b/>
          <w:bCs/>
        </w:rPr>
      </w:pPr>
    </w:p>
    <w:p w:rsidR="002067FA" w:rsidRPr="00182CAA" w:rsidRDefault="002067FA" w:rsidP="00182CAA">
      <w:pPr>
        <w:numPr>
          <w:ilvl w:val="1"/>
          <w:numId w:val="2"/>
        </w:num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both"/>
        <w:rPr>
          <w:rFonts w:ascii="Times New Roman" w:hAnsi="Times New Roman"/>
          <w:b/>
          <w:sz w:val="24"/>
          <w:szCs w:val="24"/>
        </w:rPr>
      </w:pPr>
      <w:r w:rsidRPr="00182CAA">
        <w:rPr>
          <w:rFonts w:ascii="Times New Roman" w:hAnsi="Times New Roman"/>
          <w:b/>
          <w:sz w:val="24"/>
          <w:szCs w:val="24"/>
        </w:rPr>
        <w:t>– DO OBJETO</w:t>
      </w:r>
    </w:p>
    <w:p w:rsidR="002067FA" w:rsidRPr="00182CAA" w:rsidRDefault="002067FA" w:rsidP="00182CA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firstLine="360"/>
        <w:jc w:val="both"/>
        <w:rPr>
          <w:rFonts w:ascii="Times New Roman" w:hAnsi="Times New Roman"/>
          <w:sz w:val="24"/>
          <w:szCs w:val="24"/>
        </w:rPr>
      </w:pPr>
    </w:p>
    <w:p w:rsidR="002067FA" w:rsidRPr="00182CAA" w:rsidRDefault="002067FA" w:rsidP="00182CA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right="57" w:firstLine="360"/>
        <w:jc w:val="both"/>
        <w:rPr>
          <w:rFonts w:ascii="Times New Roman" w:hAnsi="Times New Roman"/>
          <w:b/>
          <w:sz w:val="24"/>
          <w:szCs w:val="24"/>
        </w:rPr>
      </w:pPr>
      <w:r w:rsidRPr="00182CAA">
        <w:rPr>
          <w:rFonts w:ascii="Times New Roman" w:hAnsi="Times New Roman"/>
          <w:sz w:val="24"/>
          <w:szCs w:val="24"/>
        </w:rPr>
        <w:t xml:space="preserve">O objeto da presente licitação é a Aquisição de móveis para Câmara </w:t>
      </w:r>
      <w:r w:rsidR="00182CAA" w:rsidRPr="00182CAA">
        <w:rPr>
          <w:rFonts w:ascii="Times New Roman" w:hAnsi="Times New Roman"/>
          <w:sz w:val="24"/>
          <w:szCs w:val="24"/>
        </w:rPr>
        <w:t>Municipal de Vereadores de Marau;</w:t>
      </w:r>
    </w:p>
    <w:p w:rsidR="00A11947" w:rsidRPr="00182CAA" w:rsidRDefault="00A11947" w:rsidP="00A11947">
      <w:pPr>
        <w:overflowPunct w:val="0"/>
        <w:autoSpaceDE w:val="0"/>
        <w:autoSpaceDN w:val="0"/>
        <w:adjustRightInd w:val="0"/>
        <w:ind w:left="284" w:right="-232"/>
        <w:rPr>
          <w:rFonts w:ascii="Times New Roman" w:hAnsi="Times New Roman"/>
          <w:b/>
          <w:sz w:val="24"/>
          <w:szCs w:val="24"/>
          <w:u w:val="single"/>
        </w:rPr>
      </w:pPr>
    </w:p>
    <w:tbl>
      <w:tblPr>
        <w:tblpPr w:leftFromText="141" w:rightFromText="141" w:vertAnchor="text" w:horzAnchor="margin" w:tblpXSpec="center" w:tblpY="400"/>
        <w:tblW w:w="984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6"/>
        <w:gridCol w:w="716"/>
        <w:gridCol w:w="846"/>
        <w:gridCol w:w="7570"/>
      </w:tblGrid>
      <w:tr w:rsidR="002067FA" w:rsidRPr="00182CAA" w:rsidTr="002067FA">
        <w:trPr>
          <w:trHeight w:val="677"/>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pStyle w:val="Ttulo1"/>
              <w:rPr>
                <w:rFonts w:ascii="Times New Roman" w:hAnsi="Times New Roman"/>
                <w:sz w:val="24"/>
                <w:szCs w:val="24"/>
              </w:rPr>
            </w:pPr>
            <w:r w:rsidRPr="00182CAA">
              <w:rPr>
                <w:rFonts w:ascii="Times New Roman" w:hAnsi="Times New Roman"/>
                <w:sz w:val="24"/>
                <w:szCs w:val="24"/>
              </w:rPr>
              <w:t>Item</w:t>
            </w:r>
          </w:p>
        </w:tc>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pStyle w:val="Ttulo1"/>
              <w:rPr>
                <w:rFonts w:ascii="Times New Roman" w:hAnsi="Times New Roman"/>
                <w:sz w:val="24"/>
                <w:szCs w:val="24"/>
              </w:rPr>
            </w:pPr>
            <w:r w:rsidRPr="00182CAA">
              <w:rPr>
                <w:rFonts w:ascii="Times New Roman" w:hAnsi="Times New Roman"/>
                <w:sz w:val="24"/>
                <w:szCs w:val="24"/>
              </w:rPr>
              <w:t>UND</w:t>
            </w:r>
          </w:p>
        </w:tc>
        <w:tc>
          <w:tcPr>
            <w:tcW w:w="84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pStyle w:val="Ttulo3"/>
              <w:ind w:right="-190"/>
              <w:rPr>
                <w:rFonts w:ascii="Times New Roman" w:hAnsi="Times New Roman"/>
                <w:sz w:val="24"/>
                <w:szCs w:val="24"/>
              </w:rPr>
            </w:pPr>
            <w:r w:rsidRPr="00182CAA">
              <w:rPr>
                <w:rFonts w:ascii="Times New Roman" w:hAnsi="Times New Roman"/>
                <w:sz w:val="24"/>
                <w:szCs w:val="24"/>
              </w:rPr>
              <w:t>QUANT</w:t>
            </w:r>
          </w:p>
        </w:tc>
        <w:tc>
          <w:tcPr>
            <w:tcW w:w="7570"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hAnsi="Times New Roman"/>
                <w:b/>
                <w:bCs/>
                <w:sz w:val="24"/>
                <w:szCs w:val="24"/>
              </w:rPr>
            </w:pPr>
            <w:r w:rsidRPr="00182CAA">
              <w:rPr>
                <w:rFonts w:ascii="Times New Roman" w:hAnsi="Times New Roman"/>
                <w:b/>
                <w:bCs/>
                <w:sz w:val="24"/>
                <w:szCs w:val="24"/>
              </w:rPr>
              <w:t>PRODUTO</w:t>
            </w: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M²</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25</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Persiana vertical, com tecido revestido de blackout na cor preto.</w:t>
            </w: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02</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autoSpaceDE w:val="0"/>
              <w:autoSpaceDN w:val="0"/>
              <w:adjustRightInd w:val="0"/>
              <w:spacing w:after="0" w:line="240" w:lineRule="auto"/>
              <w:rPr>
                <w:rFonts w:ascii="Times New Roman" w:eastAsia="Arial Unicode MS" w:hAnsi="Times New Roman"/>
                <w:sz w:val="24"/>
                <w:szCs w:val="24"/>
              </w:rPr>
            </w:pPr>
            <w:r w:rsidRPr="00182CAA">
              <w:rPr>
                <w:rFonts w:ascii="Times New Roman" w:eastAsia="Arial Unicode MS" w:hAnsi="Times New Roman"/>
                <w:sz w:val="24"/>
                <w:szCs w:val="24"/>
              </w:rPr>
              <w:t xml:space="preserve">Mesa reunião oval office em MDF com revestimento em baixa pressão (BP) em ambas as faces tampo em 25mm com bordas ABS 2mm e painel central (saia) de 15mm. Estrutura metálica com base inferior oblonga de 29x58mm, ponteiras em polipropileno com regulagem de altura. Pintura epóxi a pó. </w:t>
            </w:r>
            <w:proofErr w:type="spellStart"/>
            <w:r w:rsidRPr="00182CAA">
              <w:rPr>
                <w:rFonts w:ascii="Times New Roman" w:eastAsia="Arial Unicode MS" w:hAnsi="Times New Roman"/>
                <w:sz w:val="24"/>
                <w:szCs w:val="24"/>
              </w:rPr>
              <w:t>Med</w:t>
            </w:r>
            <w:proofErr w:type="spellEnd"/>
            <w:r w:rsidRPr="00182CAA">
              <w:rPr>
                <w:rFonts w:ascii="Times New Roman" w:eastAsia="Arial Unicode MS" w:hAnsi="Times New Roman"/>
                <w:sz w:val="24"/>
                <w:szCs w:val="24"/>
              </w:rPr>
              <w:t>: 1,80x1,00x0,75 (</w:t>
            </w:r>
            <w:proofErr w:type="spellStart"/>
            <w:r w:rsidRPr="00182CAA">
              <w:rPr>
                <w:rFonts w:ascii="Times New Roman" w:eastAsia="Arial Unicode MS" w:hAnsi="Times New Roman"/>
                <w:sz w:val="24"/>
                <w:szCs w:val="24"/>
              </w:rPr>
              <w:t>LxLxA</w:t>
            </w:r>
            <w:proofErr w:type="spellEnd"/>
            <w:r w:rsidRPr="00182CAA">
              <w:rPr>
                <w:rFonts w:ascii="Times New Roman" w:eastAsia="Arial Unicode MS" w:hAnsi="Times New Roman"/>
                <w:sz w:val="24"/>
                <w:szCs w:val="24"/>
              </w:rPr>
              <w:t>)</w:t>
            </w: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03</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autoSpaceDE w:val="0"/>
              <w:autoSpaceDN w:val="0"/>
              <w:adjustRightInd w:val="0"/>
              <w:spacing w:after="0" w:line="240" w:lineRule="auto"/>
              <w:rPr>
                <w:rFonts w:ascii="Times New Roman" w:eastAsia="Arial Unicode MS" w:hAnsi="Times New Roman"/>
                <w:sz w:val="24"/>
                <w:szCs w:val="24"/>
              </w:rPr>
            </w:pPr>
            <w:r w:rsidRPr="00182CAA">
              <w:rPr>
                <w:rFonts w:ascii="Times New Roman" w:eastAsia="Arial Unicode MS" w:hAnsi="Times New Roman"/>
                <w:sz w:val="24"/>
                <w:szCs w:val="24"/>
              </w:rPr>
              <w:t xml:space="preserve">Mesa Reunião Redonda Office em MDP com revestimento em laminado </w:t>
            </w:r>
            <w:proofErr w:type="spellStart"/>
            <w:r w:rsidRPr="00182CAA">
              <w:rPr>
                <w:rFonts w:ascii="Times New Roman" w:eastAsia="Arial Unicode MS" w:hAnsi="Times New Roman"/>
                <w:sz w:val="24"/>
                <w:szCs w:val="24"/>
              </w:rPr>
              <w:t>melamínico</w:t>
            </w:r>
            <w:proofErr w:type="spellEnd"/>
            <w:r w:rsidRPr="00182CAA">
              <w:rPr>
                <w:rFonts w:ascii="Times New Roman" w:eastAsia="Arial Unicode MS" w:hAnsi="Times New Roman"/>
                <w:sz w:val="24"/>
                <w:szCs w:val="24"/>
              </w:rPr>
              <w:t xml:space="preserve"> de baixa pressão (BP) em ambas as </w:t>
            </w:r>
            <w:proofErr w:type="gramStart"/>
            <w:r w:rsidRPr="00182CAA">
              <w:rPr>
                <w:rFonts w:ascii="Times New Roman" w:eastAsia="Arial Unicode MS" w:hAnsi="Times New Roman"/>
                <w:sz w:val="24"/>
                <w:szCs w:val="24"/>
              </w:rPr>
              <w:t>faces ,</w:t>
            </w:r>
            <w:proofErr w:type="gramEnd"/>
            <w:r w:rsidRPr="00182CAA">
              <w:rPr>
                <w:rFonts w:ascii="Times New Roman" w:eastAsia="Arial Unicode MS" w:hAnsi="Times New Roman"/>
                <w:sz w:val="24"/>
                <w:szCs w:val="24"/>
              </w:rPr>
              <w:t xml:space="preserve"> tampo de 25mm com </w:t>
            </w:r>
            <w:r w:rsidRPr="00182CAA">
              <w:rPr>
                <w:rFonts w:ascii="Times New Roman" w:eastAsia="Arial Unicode MS" w:hAnsi="Times New Roman"/>
                <w:sz w:val="24"/>
                <w:szCs w:val="24"/>
              </w:rPr>
              <w:lastRenderedPageBreak/>
              <w:t>bordas ABS 2mm e painel central (saia) de 15mm. Estrutura metálica com base inferior oblonga de 29x58mm, ponteiras em polipropileno com regulagem de altura. Pintura epóxi a pó. Med.: 1,00x1,00x0,74 (</w:t>
            </w:r>
            <w:proofErr w:type="spellStart"/>
            <w:r w:rsidRPr="00182CAA">
              <w:rPr>
                <w:rFonts w:ascii="Times New Roman" w:eastAsia="Arial Unicode MS" w:hAnsi="Times New Roman"/>
                <w:sz w:val="24"/>
                <w:szCs w:val="24"/>
              </w:rPr>
              <w:t>LxLxA</w:t>
            </w:r>
            <w:proofErr w:type="spellEnd"/>
            <w:r w:rsidRPr="00182CAA">
              <w:rPr>
                <w:rFonts w:ascii="Times New Roman" w:eastAsia="Arial Unicode MS" w:hAnsi="Times New Roman"/>
                <w:sz w:val="24"/>
                <w:szCs w:val="24"/>
              </w:rPr>
              <w:t>)</w:t>
            </w: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eastAsia="Arial Unicode MS" w:hAnsi="Times New Roman"/>
                <w:sz w:val="24"/>
                <w:szCs w:val="24"/>
              </w:rPr>
            </w:pPr>
          </w:p>
          <w:p w:rsidR="002067FA" w:rsidRPr="00182CAA" w:rsidRDefault="002067FA" w:rsidP="00915ED4">
            <w:pPr>
              <w:jc w:val="center"/>
              <w:rPr>
                <w:rFonts w:ascii="Times New Roman" w:eastAsia="Arial Unicode MS" w:hAnsi="Times New Roman"/>
                <w:sz w:val="24"/>
                <w:szCs w:val="24"/>
              </w:rPr>
            </w:pPr>
          </w:p>
          <w:p w:rsidR="002067FA" w:rsidRPr="00182CAA" w:rsidRDefault="002067FA" w:rsidP="00915ED4">
            <w:pPr>
              <w:jc w:val="center"/>
              <w:rPr>
                <w:rFonts w:ascii="Times New Roman" w:eastAsia="Arial Unicode MS" w:hAnsi="Times New Roman"/>
                <w:sz w:val="24"/>
                <w:szCs w:val="24"/>
              </w:rPr>
            </w:pPr>
          </w:p>
          <w:p w:rsidR="002067FA" w:rsidRPr="00182CAA" w:rsidRDefault="002067FA" w:rsidP="00915ED4">
            <w:pPr>
              <w:rPr>
                <w:rFonts w:ascii="Times New Roman" w:eastAsia="Arial Unicode MS" w:hAnsi="Times New Roman"/>
                <w:sz w:val="24"/>
                <w:szCs w:val="24"/>
              </w:rPr>
            </w:pPr>
            <w:r w:rsidRPr="00182CAA">
              <w:rPr>
                <w:rFonts w:ascii="Times New Roman" w:eastAsia="Arial Unicode MS" w:hAnsi="Times New Roman"/>
                <w:sz w:val="24"/>
                <w:szCs w:val="24"/>
              </w:rPr>
              <w:t xml:space="preserve">    04</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Poltrona 16001 AC </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ENCOSTO: Com estrutura de sustentação externa e interna fabricada em tubos de aço industrial SAE 1012 redondo com 22,22 mm de diâmetro e parede de 2,25 mm e 1,90 mm respectivamente, curvados à frio em </w:t>
            </w:r>
            <w:proofErr w:type="spellStart"/>
            <w:r w:rsidRPr="00182CAA">
              <w:rPr>
                <w:rFonts w:ascii="Times New Roman" w:eastAsia="Arial Unicode MS" w:hAnsi="Times New Roman"/>
                <w:sz w:val="24"/>
                <w:szCs w:val="24"/>
              </w:rPr>
              <w:t>curvadora</w:t>
            </w:r>
            <w:proofErr w:type="spellEnd"/>
            <w:r w:rsidRPr="00182CAA">
              <w:rPr>
                <w:rFonts w:ascii="Times New Roman" w:eastAsia="Arial Unicode MS" w:hAnsi="Times New Roman"/>
                <w:sz w:val="24"/>
                <w:szCs w:val="24"/>
              </w:rPr>
              <w:t xml:space="preserve"> CNC, e </w:t>
            </w:r>
            <w:proofErr w:type="spellStart"/>
            <w:r w:rsidRPr="00182CAA">
              <w:rPr>
                <w:rFonts w:ascii="Times New Roman" w:eastAsia="Arial Unicode MS" w:hAnsi="Times New Roman"/>
                <w:sz w:val="24"/>
                <w:szCs w:val="24"/>
              </w:rPr>
              <w:t>recalibrados</w:t>
            </w:r>
            <w:proofErr w:type="spellEnd"/>
            <w:r w:rsidRPr="00182CAA">
              <w:rPr>
                <w:rFonts w:ascii="Times New Roman" w:eastAsia="Arial Unicode MS" w:hAnsi="Times New Roman"/>
                <w:sz w:val="24"/>
                <w:szCs w:val="24"/>
              </w:rPr>
              <w:t xml:space="preserve"> em matriz.- Encosto com curvatura anatômica de forma à permitir a acomodação das regiões dorsal e lombar, adaptando-se melhor à coluna vertebral.- Suporte de fixação do encosto no mecanismo fabricado em chapa de aço SAE 1020 com 6,35 mm de espessura.- A união da chapa de fixação do encosto na estrutura do encosto é feito por processo de solda do tipo MIG em célula robotizada formando uma estrutura única para posterior montagem por </w:t>
            </w:r>
            <w:proofErr w:type="spellStart"/>
            <w:r w:rsidRPr="00182CAA">
              <w:rPr>
                <w:rFonts w:ascii="Times New Roman" w:eastAsia="Arial Unicode MS" w:hAnsi="Times New Roman"/>
                <w:sz w:val="24"/>
                <w:szCs w:val="24"/>
              </w:rPr>
              <w:t>aparafusamento</w:t>
            </w:r>
            <w:proofErr w:type="spellEnd"/>
            <w:r w:rsidRPr="00182CAA">
              <w:rPr>
                <w:rFonts w:ascii="Times New Roman" w:eastAsia="Arial Unicode MS" w:hAnsi="Times New Roman"/>
                <w:sz w:val="24"/>
                <w:szCs w:val="24"/>
              </w:rPr>
              <w:t xml:space="preserve">.- Revestimento do encosto em Tela 100% Poliéster com acabamento em resina acrílica LAL, espessura de 0,85 mm e 200g/m² de gramatura, previamente tracionadas na estrutura e fixada por grampos na parte inferior da mesma, e posterior acabamento. Capa de acabamento da mola de fixação do encosto injetado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montado por encaixe no momento da montagem do conjunto do encosto e apoio lombar no mecanismo.- A fixação do encosto e apoio lombar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torque sextavada com flange na bitola ¼”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APOIO DE CABEÇA:- Com estrutura fabricada em barra de aço trefilado SAE 1213 redondo com 10,00 mm de diâmetro, curvado a frio, coberto por espuma expandida/laminada, isenta de CFC, com 20 mm de espessura média e densidade 33 Kg/m³ e espuma expandida/laminada, isenta de CFC, com densidade 28 Kg/m³ e 10 mm de espessura média.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Revestimento do apoio de cabeça em tecido Space. - Fixação do apoio de cabeça na estrutura tubular do encosto é feito por parafuso Allen sextavado interno M5.</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APOIO LOMBAR: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com 12 mm de espessura. - Espuma expandida/laminada de Alta Performance (AP), isenta de CFC, com densidade de 33 a 37 Kg/m³ e 25 mm de espessura média. - Suporte de sustentação fabricado em chapa de aço NBR 6658 com 4,25 mm de espessura, com regulagem de altura que possibilita 70 mm de curso. A regulagem é feita pelo usurário de forma automática sem o uso de botões ou gatilhos. - Revestimento em Space preto fixado por grampos com acabamento zincado. - A fixação do apoio lombar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w:t>
            </w:r>
            <w:r w:rsidRPr="00182CAA">
              <w:rPr>
                <w:rFonts w:ascii="Times New Roman" w:eastAsia="Arial Unicode MS" w:hAnsi="Times New Roman"/>
                <w:sz w:val="24"/>
                <w:szCs w:val="24"/>
              </w:rPr>
              <w:lastRenderedPageBreak/>
              <w:t xml:space="preserve">porcas torque sextavada com flange na bitola ¼”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no momento da montagem do encosto.</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ASSENTO: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com 14 mm de espessura. Possui curvatura na parte frontal do assento para evitar o estrangulamento na corrente sanguínea. - Espuma do assento injetada anatomicamente em poliuretano flexível </w:t>
            </w:r>
            <w:proofErr w:type="spellStart"/>
            <w:r w:rsidRPr="00182CAA">
              <w:rPr>
                <w:rFonts w:ascii="Times New Roman" w:eastAsia="Arial Unicode MS" w:hAnsi="Times New Roman"/>
                <w:sz w:val="24"/>
                <w:szCs w:val="24"/>
              </w:rPr>
              <w:t>microcelular</w:t>
            </w:r>
            <w:proofErr w:type="spellEnd"/>
            <w:r w:rsidRPr="00182CAA">
              <w:rPr>
                <w:rFonts w:ascii="Times New Roman" w:eastAsia="Arial Unicode MS" w:hAnsi="Times New Roman"/>
                <w:sz w:val="24"/>
                <w:szCs w:val="24"/>
              </w:rPr>
              <w:t xml:space="preserve"> de alta resistência, isento de CFC, com densidade controlada de 50 a 60 Kg/m³ com 60 mm de espessura média. Revestimento do assento em Space fixado por grampos com acabamento zincado.</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 Contra capa do assento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montadas por grampos com acabamento zincado, auxiliando em futuras manutenções. - A fixação do assento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BRAÇOS: Apoia braços SL e corpo do braço em polipropileno copolímero injetado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com alma fabricada em chapa de aço SAE 1020 com 50,50 mm de largura e 6,35 mm de espessura, pintada, com 7 posições de regulagem de altura feita por botão injetado em Poliamida 6, totalizando 85 mm de curso. Chapa para fixação no assento com 2 furos oblongos, permitindo ajuste horizontal por parafuso com utilização de chave com curso de 25 mm em cada braço durante a montagem. - A fixação do braço no assento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w:t>
            </w:r>
            <w:proofErr w:type="gramStart"/>
            <w:r w:rsidRPr="00182CAA">
              <w:rPr>
                <w:rFonts w:ascii="Times New Roman" w:eastAsia="Arial Unicode MS" w:hAnsi="Times New Roman"/>
                <w:sz w:val="24"/>
                <w:szCs w:val="24"/>
              </w:rPr>
              <w:t>na  madeira</w:t>
            </w:r>
            <w:proofErr w:type="gramEnd"/>
            <w:r w:rsidRPr="00182CAA">
              <w:rPr>
                <w:rFonts w:ascii="Times New Roman" w:eastAsia="Arial Unicode MS" w:hAnsi="Times New Roman"/>
                <w:sz w:val="24"/>
                <w:szCs w:val="24"/>
              </w:rPr>
              <w:t>.</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MECANISMO: Tipo relax </w:t>
            </w:r>
            <w:proofErr w:type="spellStart"/>
            <w:r w:rsidRPr="00182CAA">
              <w:rPr>
                <w:rFonts w:ascii="Times New Roman" w:eastAsia="Arial Unicode MS" w:hAnsi="Times New Roman"/>
                <w:sz w:val="24"/>
                <w:szCs w:val="24"/>
              </w:rPr>
              <w:t>Syncron</w:t>
            </w:r>
            <w:proofErr w:type="spellEnd"/>
            <w:r w:rsidRPr="00182CAA">
              <w:rPr>
                <w:rFonts w:ascii="Times New Roman" w:eastAsia="Arial Unicode MS" w:hAnsi="Times New Roman"/>
                <w:sz w:val="24"/>
                <w:szCs w:val="24"/>
              </w:rPr>
              <w:t xml:space="preserve"> com 4 estágios de regulagem de inclinação do assento e encosto e travamento em um dos estágios, dotado de sistema </w:t>
            </w:r>
            <w:proofErr w:type="spellStart"/>
            <w:r w:rsidRPr="00182CAA">
              <w:rPr>
                <w:rFonts w:ascii="Times New Roman" w:eastAsia="Arial Unicode MS" w:hAnsi="Times New Roman"/>
                <w:sz w:val="24"/>
                <w:szCs w:val="24"/>
              </w:rPr>
              <w:t>anti-impacto</w:t>
            </w:r>
            <w:proofErr w:type="spellEnd"/>
            <w:r w:rsidRPr="00182CAA">
              <w:rPr>
                <w:rFonts w:ascii="Times New Roman" w:eastAsia="Arial Unicode MS" w:hAnsi="Times New Roman"/>
                <w:sz w:val="24"/>
                <w:szCs w:val="24"/>
              </w:rPr>
              <w:t xml:space="preserve"> que libera o encosto somente com aplicação de leve pressão das costas do usuário evitando impactos indesejados, ou relax livre com livre flutuação. - Assento com inclinação regulável entre -2° e -7°. - Possui ajuste de tensão da mola por manípulo frontal.</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Possui alavanca de comando independente para a regulagem de inclinação do encosto e para a regulagem da altura do assento. - Possui sistema de encaixe da coluna através de cone Morse.</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COLUNA: Central desmontável fixada por encaixe cônico fabricada em tubo de aço SAE 1010/1020 redondo com 50,80 mm de diâmetro e 1,50 mm de espessura de parede, rolamento axial de giro com esferas tratadas termicamente e arruelas de aço temperado de alta resistência, bucha mancal de giro injetada em </w:t>
            </w:r>
            <w:proofErr w:type="spellStart"/>
            <w:r w:rsidRPr="00182CAA">
              <w:rPr>
                <w:rFonts w:ascii="Times New Roman" w:eastAsia="Arial Unicode MS" w:hAnsi="Times New Roman"/>
                <w:sz w:val="24"/>
                <w:szCs w:val="24"/>
              </w:rPr>
              <w:t>Poliacetal</w:t>
            </w:r>
            <w:proofErr w:type="spellEnd"/>
            <w:r w:rsidRPr="00182CAA">
              <w:rPr>
                <w:rFonts w:ascii="Times New Roman" w:eastAsia="Arial Unicode MS" w:hAnsi="Times New Roman"/>
                <w:sz w:val="24"/>
                <w:szCs w:val="24"/>
              </w:rPr>
              <w:t xml:space="preserve"> e </w:t>
            </w:r>
            <w:proofErr w:type="spellStart"/>
            <w:r w:rsidRPr="00182CAA">
              <w:rPr>
                <w:rFonts w:ascii="Times New Roman" w:eastAsia="Arial Unicode MS" w:hAnsi="Times New Roman"/>
                <w:sz w:val="24"/>
                <w:szCs w:val="24"/>
              </w:rPr>
              <w:t>recalibrada</w:t>
            </w:r>
            <w:proofErr w:type="spellEnd"/>
            <w:r w:rsidRPr="00182CAA">
              <w:rPr>
                <w:rFonts w:ascii="Times New Roman" w:eastAsia="Arial Unicode MS" w:hAnsi="Times New Roman"/>
                <w:sz w:val="24"/>
                <w:szCs w:val="24"/>
              </w:rPr>
              <w:t xml:space="preserve"> na montagem, sistema de regulagem da altura da cadeira com mola a gás DIN 4550 com 115 mm de </w:t>
            </w:r>
            <w:r w:rsidRPr="00182CAA">
              <w:rPr>
                <w:rFonts w:ascii="Times New Roman" w:eastAsia="Arial Unicode MS" w:hAnsi="Times New Roman"/>
                <w:sz w:val="24"/>
                <w:szCs w:val="24"/>
              </w:rPr>
              <w:lastRenderedPageBreak/>
              <w:t>curso, com tolerância de 5 mm para mais ou para menos, quando medida montada, devido à compressão dos componentes. Possui sistema de montagem na base e no mecanismo por encaixe cone Morse.</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BASE: Giratória desmontável com aranha estampada de 5 hastes fabricada em chapa de aço com 2,65 mm de espessura, soldadas em cone central fabricado em tubo aço SAE 1012 redondo com 57,15 mm de diâmetro e 2,25 mm de espessura de parede. Pino do rodízio fabricado de barra de aço trefilado SAE 1213 redondo com 10 mm de diâmetro soldado na extremidade da haste, evitando que se soltem. Possui sistema de acoplamento plástico entre cone da aranha e a coluna injetado em polipropileno copolímero na cor preta, apoiada sobre 5 rodízios de duplo giro e duplo rolamento com 50 mm de diâmetro em nylon com capa, esfera metálica inserida na estrutura, que facilita o giro banda de rolagem em poliuretano para uso em piso duro, amadeirados e com revestimentos </w:t>
            </w:r>
            <w:proofErr w:type="spellStart"/>
            <w:r w:rsidRPr="00182CAA">
              <w:rPr>
                <w:rFonts w:ascii="Times New Roman" w:eastAsia="Arial Unicode MS" w:hAnsi="Times New Roman"/>
                <w:sz w:val="24"/>
                <w:szCs w:val="24"/>
              </w:rPr>
              <w:t>vinílicos</w:t>
            </w:r>
            <w:proofErr w:type="spellEnd"/>
            <w:r w:rsidRPr="00182CAA">
              <w:rPr>
                <w:rFonts w:ascii="Times New Roman" w:eastAsia="Arial Unicode MS" w:hAnsi="Times New Roman"/>
                <w:sz w:val="24"/>
                <w:szCs w:val="24"/>
              </w:rPr>
              <w:t>. Montagem do rodízio na base é feito diretamente sobre o pino soldado na aranha sem utilização de buchas de adaptação.</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ACABAMENTO: Os componentes são pintados na cor preto, possuem tratamento de superfície </w:t>
            </w:r>
            <w:proofErr w:type="spellStart"/>
            <w:r w:rsidRPr="00182CAA">
              <w:rPr>
                <w:rFonts w:ascii="Times New Roman" w:eastAsia="Arial Unicode MS" w:hAnsi="Times New Roman"/>
                <w:sz w:val="24"/>
                <w:szCs w:val="24"/>
              </w:rPr>
              <w:t>antiferruginoso</w:t>
            </w:r>
            <w:proofErr w:type="spellEnd"/>
            <w:r w:rsidRPr="00182CAA">
              <w:rPr>
                <w:rFonts w:ascii="Times New Roman" w:eastAsia="Arial Unicode MS" w:hAnsi="Times New Roman"/>
                <w:sz w:val="24"/>
                <w:szCs w:val="24"/>
              </w:rPr>
              <w:t xml:space="preserve"> com fosfato de zinco por imersão, executado em linha automática de oito tanques, sem uso de produtos clorados para desengraxe, e com posterior tratamento de efluentes, de acordo com as normas ambientais vigentes, proporcionando melhor proteção contra corrosão e excelente ancoragem da tinta, evitando assim o descolamento da mesma. A tinta utilizada para a pintura é em pó, do tipo híbrida (poliéster - epóxi), W-eco, atendendo norma </w:t>
            </w:r>
            <w:proofErr w:type="spellStart"/>
            <w:r w:rsidRPr="00182CAA">
              <w:rPr>
                <w:rFonts w:ascii="Times New Roman" w:eastAsia="Arial Unicode MS" w:hAnsi="Times New Roman"/>
                <w:sz w:val="24"/>
                <w:szCs w:val="24"/>
              </w:rPr>
              <w:t>Européia</w:t>
            </w:r>
            <w:proofErr w:type="spellEnd"/>
            <w:r w:rsidRPr="00182CAA">
              <w:rPr>
                <w:rFonts w:ascii="Times New Roman" w:eastAsia="Arial Unicode MS" w:hAnsi="Times New Roman"/>
                <w:sz w:val="24"/>
                <w:szCs w:val="24"/>
              </w:rPr>
              <w:t xml:space="preserve"> </w:t>
            </w:r>
            <w:proofErr w:type="spellStart"/>
            <w:r w:rsidRPr="00182CAA">
              <w:rPr>
                <w:rFonts w:ascii="Times New Roman" w:eastAsia="Arial Unicode MS" w:hAnsi="Times New Roman"/>
                <w:sz w:val="24"/>
                <w:szCs w:val="24"/>
              </w:rPr>
              <w:t>RoHS</w:t>
            </w:r>
            <w:proofErr w:type="spellEnd"/>
            <w:r w:rsidRPr="00182CAA">
              <w:rPr>
                <w:rFonts w:ascii="Times New Roman" w:eastAsia="Arial Unicode MS" w:hAnsi="Times New Roman"/>
                <w:sz w:val="24"/>
                <w:szCs w:val="24"/>
              </w:rPr>
              <w:t xml:space="preserve">, isenta de metais pesados, na cor preto liso </w:t>
            </w:r>
            <w:proofErr w:type="spellStart"/>
            <w:r w:rsidRPr="00182CAA">
              <w:rPr>
                <w:rFonts w:ascii="Times New Roman" w:eastAsia="Arial Unicode MS" w:hAnsi="Times New Roman"/>
                <w:sz w:val="24"/>
                <w:szCs w:val="24"/>
              </w:rPr>
              <w:t>semi-brilho</w:t>
            </w:r>
            <w:proofErr w:type="spellEnd"/>
            <w:r w:rsidRPr="00182CAA">
              <w:rPr>
                <w:rFonts w:ascii="Times New Roman" w:eastAsia="Arial Unicode MS" w:hAnsi="Times New Roman"/>
                <w:sz w:val="24"/>
                <w:szCs w:val="24"/>
              </w:rPr>
              <w:t xml:space="preserve">, com camada de 60 </w:t>
            </w:r>
            <w:proofErr w:type="spellStart"/>
            <w:r w:rsidRPr="00182CAA">
              <w:rPr>
                <w:rFonts w:ascii="Times New Roman" w:eastAsia="Arial Unicode MS" w:hAnsi="Times New Roman"/>
                <w:sz w:val="24"/>
                <w:szCs w:val="24"/>
              </w:rPr>
              <w:t>mícrons</w:t>
            </w:r>
            <w:proofErr w:type="spellEnd"/>
            <w:r w:rsidRPr="00182CAA">
              <w:rPr>
                <w:rFonts w:ascii="Times New Roman" w:eastAsia="Arial Unicode MS" w:hAnsi="Times New Roman"/>
                <w:sz w:val="24"/>
                <w:szCs w:val="24"/>
              </w:rPr>
              <w:t xml:space="preserve"> em média. Todas as peças são curadas em estufa com esteira de movimentação contínua à temperatura de 200° C.</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DIMENSÕES APROXIMADAS DA CADEIRA: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Largura da Cadeira: 700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total da Cadeira: 700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Altura Total da Cadeira: 1195 – 1310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Altura do Encosto: 575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Altura do Apoio de cabeça: 190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Apoio de cabeça: 320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Encosto: 470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da Superfície do Assento: 465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lastRenderedPageBreak/>
              <w:t xml:space="preserve">Largura do Assento: 485 mm   </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Altura do assento: 430-545 mm          </w:t>
            </w:r>
            <w:r w:rsidRPr="00182CAA">
              <w:rPr>
                <w:rFonts w:ascii="Times New Roman" w:eastAsia="Arial Unicode MS" w:hAnsi="Times New Roman"/>
                <w:sz w:val="24"/>
                <w:szCs w:val="24"/>
              </w:rPr>
              <w:tab/>
            </w:r>
          </w:p>
          <w:p w:rsidR="002067FA" w:rsidRPr="00182CAA" w:rsidRDefault="002067FA" w:rsidP="00915ED4">
            <w:pPr>
              <w:jc w:val="both"/>
              <w:rPr>
                <w:rFonts w:ascii="Times New Roman" w:hAnsi="Times New Roman"/>
                <w:sz w:val="24"/>
                <w:szCs w:val="24"/>
              </w:rPr>
            </w:pPr>
            <w:r w:rsidRPr="00182CAA">
              <w:rPr>
                <w:rFonts w:ascii="Times New Roman" w:hAnsi="Times New Roman"/>
                <w:sz w:val="24"/>
                <w:szCs w:val="24"/>
              </w:rPr>
              <w:tab/>
            </w:r>
          </w:p>
          <w:p w:rsidR="002067FA" w:rsidRPr="00182CAA" w:rsidRDefault="002067FA" w:rsidP="00915ED4">
            <w:pPr>
              <w:pStyle w:val="DivisodeTabelas"/>
              <w:overflowPunct/>
              <w:autoSpaceDE/>
              <w:autoSpaceDN/>
              <w:adjustRightInd/>
              <w:spacing w:line="240" w:lineRule="auto"/>
              <w:jc w:val="both"/>
              <w:rPr>
                <w:rFonts w:eastAsia="Arial Unicode MS"/>
                <w:sz w:val="24"/>
                <w:szCs w:val="24"/>
              </w:rPr>
            </w:pP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eastAsia="Arial Unicode MS" w:hAnsi="Times New Roman"/>
                <w:sz w:val="24"/>
                <w:szCs w:val="24"/>
              </w:rPr>
            </w:pPr>
          </w:p>
          <w:p w:rsidR="002067FA" w:rsidRPr="00182CAA" w:rsidRDefault="002067FA" w:rsidP="00915ED4">
            <w:pPr>
              <w:jc w:val="center"/>
              <w:rPr>
                <w:rFonts w:ascii="Times New Roman" w:eastAsia="Arial Unicode MS" w:hAnsi="Times New Roman"/>
                <w:sz w:val="24"/>
                <w:szCs w:val="24"/>
              </w:rPr>
            </w:pPr>
          </w:p>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05</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08</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Poltrona 16001</w:t>
            </w:r>
          </w:p>
          <w:p w:rsidR="002067FA" w:rsidRPr="00182CAA" w:rsidRDefault="002067FA" w:rsidP="00915ED4">
            <w:pPr>
              <w:pStyle w:val="DivisodeTabelas"/>
              <w:spacing w:line="240" w:lineRule="auto"/>
              <w:jc w:val="both"/>
              <w:rPr>
                <w:rFonts w:eastAsia="Arial Unicode MS"/>
                <w:sz w:val="24"/>
                <w:szCs w:val="24"/>
              </w:rPr>
            </w:pP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ENCOSTO: Com estrutura de sustentação externa e interna fabricada em tubos de aço industrial SAE 1012 redondo com 22,22 mm de diâmetro e parede de 2,25 mm e 1,90 mm respectivamente, curvados à frio em </w:t>
            </w:r>
            <w:proofErr w:type="spellStart"/>
            <w:r w:rsidRPr="00182CAA">
              <w:rPr>
                <w:rFonts w:eastAsia="Arial Unicode MS"/>
                <w:sz w:val="24"/>
                <w:szCs w:val="24"/>
              </w:rPr>
              <w:t>curvadora</w:t>
            </w:r>
            <w:proofErr w:type="spellEnd"/>
            <w:r w:rsidRPr="00182CAA">
              <w:rPr>
                <w:rFonts w:eastAsia="Arial Unicode MS"/>
                <w:sz w:val="24"/>
                <w:szCs w:val="24"/>
              </w:rPr>
              <w:t xml:space="preserve"> CNC, e </w:t>
            </w:r>
            <w:proofErr w:type="spellStart"/>
            <w:r w:rsidRPr="00182CAA">
              <w:rPr>
                <w:rFonts w:eastAsia="Arial Unicode MS"/>
                <w:sz w:val="24"/>
                <w:szCs w:val="24"/>
              </w:rPr>
              <w:t>recalibrados</w:t>
            </w:r>
            <w:proofErr w:type="spellEnd"/>
            <w:r w:rsidRPr="00182CAA">
              <w:rPr>
                <w:rFonts w:eastAsia="Arial Unicode MS"/>
                <w:sz w:val="24"/>
                <w:szCs w:val="24"/>
              </w:rPr>
              <w:t xml:space="preserve"> em matriz.</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Encosto com curvatura anatômica de forma à permitir a acomodação das regiões dorsal e lombar, adaptando-se melhor à coluna vertebral.</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Suporte de fixação do encosto no mecanismo fabricado em chapa de aço SAE 1020 com 6,35 mm de espessura.</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 A união da chapa de fixação do encosto na estrutura do encosto é feito por processo de solda do tipo MIG em célula robotizada formando uma estrutura única para posterior montagem por </w:t>
            </w:r>
            <w:proofErr w:type="spellStart"/>
            <w:r w:rsidRPr="00182CAA">
              <w:rPr>
                <w:rFonts w:eastAsia="Arial Unicode MS"/>
                <w:sz w:val="24"/>
                <w:szCs w:val="24"/>
              </w:rPr>
              <w:t>aparafusamento</w:t>
            </w:r>
            <w:proofErr w:type="spellEnd"/>
            <w:r w:rsidRPr="00182CAA">
              <w:rPr>
                <w:rFonts w:eastAsia="Arial Unicode MS"/>
                <w:sz w:val="24"/>
                <w:szCs w:val="24"/>
              </w:rPr>
              <w:t>.</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Revestimento do encosto em Tela 100% Poliéster com acabamento em resina acrílica LAL, espessura de 0,85 mm e 200g/m² de gramatura, previamente tracionadas na estrutura e fixada por grampos na parte inferior da mesma, e posterior acabamento.</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 Capa de acabamento da mola de fixação do encosto injetado em polipropileno copolímero </w:t>
            </w:r>
            <w:proofErr w:type="spellStart"/>
            <w:r w:rsidRPr="00182CAA">
              <w:rPr>
                <w:rFonts w:eastAsia="Arial Unicode MS"/>
                <w:sz w:val="24"/>
                <w:szCs w:val="24"/>
              </w:rPr>
              <w:t>texturizado</w:t>
            </w:r>
            <w:proofErr w:type="spellEnd"/>
            <w:r w:rsidRPr="00182CAA">
              <w:rPr>
                <w:rFonts w:eastAsia="Arial Unicode MS"/>
                <w:sz w:val="24"/>
                <w:szCs w:val="24"/>
              </w:rPr>
              <w:t xml:space="preserve"> na cor preta montado por encaixe no momento da montagem do conjunto do encosto e apoio lombar no mecanismo.</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 A fixação do encosto e apoio lombar no mecanismo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torque sextavada com flange na bitola ¼” 20 </w:t>
            </w:r>
            <w:proofErr w:type="spellStart"/>
            <w:r w:rsidRPr="00182CAA">
              <w:rPr>
                <w:rFonts w:eastAsia="Arial Unicode MS"/>
                <w:sz w:val="24"/>
                <w:szCs w:val="24"/>
              </w:rPr>
              <w:t>fpp</w:t>
            </w:r>
            <w:proofErr w:type="spellEnd"/>
            <w:r w:rsidRPr="00182CAA">
              <w:rPr>
                <w:rFonts w:eastAsia="Arial Unicode MS"/>
                <w:sz w:val="24"/>
                <w:szCs w:val="24"/>
              </w:rPr>
              <w:t>.</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APOIO LOMBAR: Fabricado em compensado </w:t>
            </w:r>
            <w:proofErr w:type="spellStart"/>
            <w:r w:rsidRPr="00182CAA">
              <w:rPr>
                <w:rFonts w:eastAsia="Arial Unicode MS"/>
                <w:sz w:val="24"/>
                <w:szCs w:val="24"/>
              </w:rPr>
              <w:t>multilaminado</w:t>
            </w:r>
            <w:proofErr w:type="spellEnd"/>
            <w:r w:rsidRPr="00182CAA">
              <w:rPr>
                <w:rFonts w:eastAsia="Arial Unicode MS"/>
                <w:sz w:val="24"/>
                <w:szCs w:val="24"/>
              </w:rPr>
              <w:t xml:space="preserve"> resinado, moldado anatomicamente a quente com 12 mm de espessura. - Espuma expandida/laminada de Alta Performance (AP), isenta de CFC, com densidade de 33 a 37 Kg/m³ e 25 mm de espessura média. - Suporte de sustentação fabricado em chapa de aço NBR 6658 com 4,25 mm de espessura, com regulagem de altura que possibilita 70 mm de curso. A regulagem é feita pelo usurário de forma automática sem o uso de botões ou gatilhos.</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 - Revestimento em Space preto fixado por grampos com acabamento zincado. - A fixação do apoio lombar no mecanismo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torque sextavada com flange na bitola ¼” 20 </w:t>
            </w:r>
            <w:proofErr w:type="spellStart"/>
            <w:r w:rsidRPr="00182CAA">
              <w:rPr>
                <w:rFonts w:eastAsia="Arial Unicode MS"/>
                <w:sz w:val="24"/>
                <w:szCs w:val="24"/>
              </w:rPr>
              <w:t>fpp</w:t>
            </w:r>
            <w:proofErr w:type="spellEnd"/>
            <w:r w:rsidRPr="00182CAA">
              <w:rPr>
                <w:rFonts w:eastAsia="Arial Unicode MS"/>
                <w:sz w:val="24"/>
                <w:szCs w:val="24"/>
              </w:rPr>
              <w:t xml:space="preserve"> no momento da montagem do encosto.</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ASSENTO: Fabricado em compensado </w:t>
            </w:r>
            <w:proofErr w:type="spellStart"/>
            <w:r w:rsidRPr="00182CAA">
              <w:rPr>
                <w:rFonts w:eastAsia="Arial Unicode MS"/>
                <w:sz w:val="24"/>
                <w:szCs w:val="24"/>
              </w:rPr>
              <w:t>multilaminado</w:t>
            </w:r>
            <w:proofErr w:type="spellEnd"/>
            <w:r w:rsidRPr="00182CAA">
              <w:rPr>
                <w:rFonts w:eastAsia="Arial Unicode MS"/>
                <w:sz w:val="24"/>
                <w:szCs w:val="24"/>
              </w:rPr>
              <w:t xml:space="preserve"> resinado, moldado anatomicamente a quente com 14 mm de espessura. Possui curvatura na parte frontal do assento para evitar o estrangulamento na corrente </w:t>
            </w:r>
            <w:proofErr w:type="gramStart"/>
            <w:r w:rsidRPr="00182CAA">
              <w:rPr>
                <w:rFonts w:eastAsia="Arial Unicode MS"/>
                <w:sz w:val="24"/>
                <w:szCs w:val="24"/>
              </w:rPr>
              <w:t>sanguínea,  -</w:t>
            </w:r>
            <w:proofErr w:type="gramEnd"/>
            <w:r w:rsidRPr="00182CAA">
              <w:rPr>
                <w:rFonts w:eastAsia="Arial Unicode MS"/>
                <w:sz w:val="24"/>
                <w:szCs w:val="24"/>
              </w:rPr>
              <w:t xml:space="preserve"> Espuma do assento injetada anatomicamente em poliuretano flexível </w:t>
            </w:r>
            <w:proofErr w:type="spellStart"/>
            <w:r w:rsidRPr="00182CAA">
              <w:rPr>
                <w:rFonts w:eastAsia="Arial Unicode MS"/>
                <w:sz w:val="24"/>
                <w:szCs w:val="24"/>
              </w:rPr>
              <w:t>microcelular</w:t>
            </w:r>
            <w:proofErr w:type="spellEnd"/>
            <w:r w:rsidRPr="00182CAA">
              <w:rPr>
                <w:rFonts w:eastAsia="Arial Unicode MS"/>
                <w:sz w:val="24"/>
                <w:szCs w:val="24"/>
              </w:rPr>
              <w:t xml:space="preserve"> de alta resistência, isento de CFC, com densidade controlada de 50 a 60 Kg/m³ com 60 mm de espessura média. - Revestimento do assento em Space fixado por grampos com acabamento zincado.</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lastRenderedPageBreak/>
              <w:t xml:space="preserve">- Contra capa do assento injetada em polipropileno copolímero </w:t>
            </w:r>
            <w:proofErr w:type="spellStart"/>
            <w:r w:rsidRPr="00182CAA">
              <w:rPr>
                <w:rFonts w:eastAsia="Arial Unicode MS"/>
                <w:sz w:val="24"/>
                <w:szCs w:val="24"/>
              </w:rPr>
              <w:t>texturizado</w:t>
            </w:r>
            <w:proofErr w:type="spellEnd"/>
            <w:r w:rsidRPr="00182CAA">
              <w:rPr>
                <w:rFonts w:eastAsia="Arial Unicode MS"/>
                <w:sz w:val="24"/>
                <w:szCs w:val="24"/>
              </w:rPr>
              <w:t xml:space="preserve"> na cor preta, montadas por grampos com acabamento zincado, auxiliando em futuras manutenções. - A fixação do assento no mecanismo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de garra encravadas e rebitadas na madeira.</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BRAÇOS: </w:t>
            </w:r>
            <w:proofErr w:type="spellStart"/>
            <w:r w:rsidRPr="00182CAA">
              <w:rPr>
                <w:rFonts w:eastAsia="Arial Unicode MS"/>
                <w:sz w:val="24"/>
                <w:szCs w:val="24"/>
              </w:rPr>
              <w:t>Apóia</w:t>
            </w:r>
            <w:proofErr w:type="spellEnd"/>
            <w:r w:rsidRPr="00182CAA">
              <w:rPr>
                <w:rFonts w:eastAsia="Arial Unicode MS"/>
                <w:sz w:val="24"/>
                <w:szCs w:val="24"/>
              </w:rPr>
              <w:t xml:space="preserve"> braços SL e corpo do braço em polipropileno copolímero injetado </w:t>
            </w:r>
            <w:proofErr w:type="spellStart"/>
            <w:r w:rsidRPr="00182CAA">
              <w:rPr>
                <w:rFonts w:eastAsia="Arial Unicode MS"/>
                <w:sz w:val="24"/>
                <w:szCs w:val="24"/>
              </w:rPr>
              <w:t>texturizado</w:t>
            </w:r>
            <w:proofErr w:type="spellEnd"/>
            <w:r w:rsidRPr="00182CAA">
              <w:rPr>
                <w:rFonts w:eastAsia="Arial Unicode MS"/>
                <w:sz w:val="24"/>
                <w:szCs w:val="24"/>
              </w:rPr>
              <w:t xml:space="preserve"> na cor preta, com alma fabricada em chapa de aço SAE 1020 com 50,50 mm de largura e 6,35 mm de espessura, pintada, com 7 posições de regulagem de altura feita por botão injetado em Poliamida 6, totalizando 85 mm de curso. Chapa para fixação no assento com 2 furos oblongos, permitindo ajuste horizontal por parafuso com utilização de chave com curso de 25 mm em cada braço durante a montagem.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 A fixação do braço no assento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de garra encravadas e rebitadas </w:t>
            </w:r>
            <w:proofErr w:type="gramStart"/>
            <w:r w:rsidRPr="00182CAA">
              <w:rPr>
                <w:rFonts w:eastAsia="Arial Unicode MS"/>
                <w:sz w:val="24"/>
                <w:szCs w:val="24"/>
              </w:rPr>
              <w:t>na  madeira</w:t>
            </w:r>
            <w:proofErr w:type="gramEnd"/>
            <w:r w:rsidRPr="00182CAA">
              <w:rPr>
                <w:rFonts w:eastAsia="Arial Unicode MS"/>
                <w:sz w:val="24"/>
                <w:szCs w:val="24"/>
              </w:rPr>
              <w:t>.</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MECANISMO: Tipo relax </w:t>
            </w:r>
            <w:proofErr w:type="spellStart"/>
            <w:r w:rsidRPr="00182CAA">
              <w:rPr>
                <w:rFonts w:eastAsia="Arial Unicode MS"/>
                <w:sz w:val="24"/>
                <w:szCs w:val="24"/>
              </w:rPr>
              <w:t>Syncron</w:t>
            </w:r>
            <w:proofErr w:type="spellEnd"/>
            <w:r w:rsidRPr="00182CAA">
              <w:rPr>
                <w:rFonts w:eastAsia="Arial Unicode MS"/>
                <w:sz w:val="24"/>
                <w:szCs w:val="24"/>
              </w:rPr>
              <w:t xml:space="preserve"> com 4 estágios de regulagem de inclinação do assento e encosto e travamento em um dos estágios, dotado de sistema </w:t>
            </w:r>
            <w:proofErr w:type="spellStart"/>
            <w:r w:rsidRPr="00182CAA">
              <w:rPr>
                <w:rFonts w:eastAsia="Arial Unicode MS"/>
                <w:sz w:val="24"/>
                <w:szCs w:val="24"/>
              </w:rPr>
              <w:t>anti-impacto</w:t>
            </w:r>
            <w:proofErr w:type="spellEnd"/>
            <w:r w:rsidRPr="00182CAA">
              <w:rPr>
                <w:rFonts w:eastAsia="Arial Unicode MS"/>
                <w:sz w:val="24"/>
                <w:szCs w:val="24"/>
              </w:rPr>
              <w:t xml:space="preserve"> que libera o encosto somente com aplicação de leve pressão das costas do usuário evitando impactos indesejados, ou relax livre com livre flutuação. - Assento com inclinação regulável entre -2° e -7°. - Possui ajuste de tensão da mola por manípulo frontal. - Possui alavanca de comando independente para a regulagem de inclinação do encosto e para a regulagem da altura do assento.</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Possui sistema de encaixe da coluna através de cone Morse.</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COLUNA: Central desmontável fixada por encaixe cônico fabricada em tubo de aço SAE 1010/1020 redondo com 50,80 mm de diâmetro e 1,50 mm de espessura de parede, rolamento axial de giro com esferas tratadas termicamente e arruelas de aço temperado de alta resistência, bucha mancal de giro injetada em </w:t>
            </w:r>
            <w:proofErr w:type="spellStart"/>
            <w:r w:rsidRPr="00182CAA">
              <w:rPr>
                <w:rFonts w:eastAsia="Arial Unicode MS"/>
                <w:sz w:val="24"/>
                <w:szCs w:val="24"/>
              </w:rPr>
              <w:t>Poliacetal</w:t>
            </w:r>
            <w:proofErr w:type="spellEnd"/>
            <w:r w:rsidRPr="00182CAA">
              <w:rPr>
                <w:rFonts w:eastAsia="Arial Unicode MS"/>
                <w:sz w:val="24"/>
                <w:szCs w:val="24"/>
              </w:rPr>
              <w:t xml:space="preserve"> e </w:t>
            </w:r>
            <w:proofErr w:type="spellStart"/>
            <w:r w:rsidRPr="00182CAA">
              <w:rPr>
                <w:rFonts w:eastAsia="Arial Unicode MS"/>
                <w:sz w:val="24"/>
                <w:szCs w:val="24"/>
              </w:rPr>
              <w:t>recalibrada</w:t>
            </w:r>
            <w:proofErr w:type="spellEnd"/>
            <w:r w:rsidRPr="00182CAA">
              <w:rPr>
                <w:rFonts w:eastAsia="Arial Unicode MS"/>
                <w:sz w:val="24"/>
                <w:szCs w:val="24"/>
              </w:rPr>
              <w:t xml:space="preserve"> na montagem, sistema de regulagem da altura da cadeira com mola a gás DIN 4550 com 115 mm de curso, com tolerância de 5 mm para mais ou para menos, quando medida montada, devido à compressão dos componentes.</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Possui sistema de montagem na base e no mecanismo por encaixe cone Morse.</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BASE: Giratória desmontável com aranha estampada de 5 hastes fabricada em chapa de aço com 2,65 mm de espessura, soldadas em cone central fabricado em tubo aço SAE 1012 redondo com 57,15 mm de diâmetro e 2,25 mm de espessura de parede. Pino do rodízio fabricado de barra de aço trefilado SAE 1213 redondo com 10 mm de diâmetro soldado na extremidade da haste, evitando que se soltem. Possui sistema de acoplamento plástico entre cone da aranha e a coluna injetado em polipropileno copolímero na cor preta, apoiada sobre 5 rodízios de duplo giro e duplo rolamento com 50 mm de diâmetro em nylon com capa, esfera metálica inserida na estrutura, que facilita o giro banda de rolagem em poliuretano para uso em piso duro, amadeirados e com revestimentos </w:t>
            </w:r>
            <w:proofErr w:type="spellStart"/>
            <w:r w:rsidRPr="00182CAA">
              <w:rPr>
                <w:rFonts w:eastAsia="Arial Unicode MS"/>
                <w:sz w:val="24"/>
                <w:szCs w:val="24"/>
              </w:rPr>
              <w:t>vinílicos</w:t>
            </w:r>
            <w:proofErr w:type="spellEnd"/>
            <w:r w:rsidRPr="00182CAA">
              <w:rPr>
                <w:rFonts w:eastAsia="Arial Unicode MS"/>
                <w:sz w:val="24"/>
                <w:szCs w:val="24"/>
              </w:rPr>
              <w:t>. - Montagem do rodízio na base é feito diretamente sobre o pino soldado na aranha sem utilização de buchas de adaptação.</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ACABAMENTO: Os componentes são pintados na cor preto, possuem tratamento de superfície </w:t>
            </w:r>
            <w:proofErr w:type="spellStart"/>
            <w:r w:rsidRPr="00182CAA">
              <w:rPr>
                <w:rFonts w:eastAsia="Arial Unicode MS"/>
                <w:sz w:val="24"/>
                <w:szCs w:val="24"/>
              </w:rPr>
              <w:t>antiferruginoso</w:t>
            </w:r>
            <w:proofErr w:type="spellEnd"/>
            <w:r w:rsidRPr="00182CAA">
              <w:rPr>
                <w:rFonts w:eastAsia="Arial Unicode MS"/>
                <w:sz w:val="24"/>
                <w:szCs w:val="24"/>
              </w:rPr>
              <w:t xml:space="preserve"> com fosfato de zinco por imersão, executado em linha automática de oito tanques, sem uso de produtos clorados </w:t>
            </w:r>
            <w:r w:rsidRPr="00182CAA">
              <w:rPr>
                <w:rFonts w:eastAsia="Arial Unicode MS"/>
                <w:sz w:val="24"/>
                <w:szCs w:val="24"/>
              </w:rPr>
              <w:lastRenderedPageBreak/>
              <w:t xml:space="preserve">para desengraxe, e com posterior tratamento de efluentes, de acordo com as normas ambientais vigentes, proporcionando melhor proteção contra corrosão e excelente ancoragem da tinta, evitando assim o descolamento da mesma. </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 A tinta utilizada para a pintura é em pó, do tipo híbrida (poliéster - epóxi), W-eco, atendendo norma </w:t>
            </w:r>
            <w:proofErr w:type="spellStart"/>
            <w:r w:rsidRPr="00182CAA">
              <w:rPr>
                <w:rFonts w:eastAsia="Arial Unicode MS"/>
                <w:sz w:val="24"/>
                <w:szCs w:val="24"/>
              </w:rPr>
              <w:t>Européia</w:t>
            </w:r>
            <w:proofErr w:type="spellEnd"/>
            <w:r w:rsidRPr="00182CAA">
              <w:rPr>
                <w:rFonts w:eastAsia="Arial Unicode MS"/>
                <w:sz w:val="24"/>
                <w:szCs w:val="24"/>
              </w:rPr>
              <w:t xml:space="preserve"> </w:t>
            </w:r>
            <w:proofErr w:type="spellStart"/>
            <w:r w:rsidRPr="00182CAA">
              <w:rPr>
                <w:rFonts w:eastAsia="Arial Unicode MS"/>
                <w:sz w:val="24"/>
                <w:szCs w:val="24"/>
              </w:rPr>
              <w:t>RoHS</w:t>
            </w:r>
            <w:proofErr w:type="spellEnd"/>
            <w:r w:rsidRPr="00182CAA">
              <w:rPr>
                <w:rFonts w:eastAsia="Arial Unicode MS"/>
                <w:sz w:val="24"/>
                <w:szCs w:val="24"/>
              </w:rPr>
              <w:t xml:space="preserve">, isenta de metais pesados, na cor preto liso </w:t>
            </w:r>
            <w:proofErr w:type="spellStart"/>
            <w:r w:rsidRPr="00182CAA">
              <w:rPr>
                <w:rFonts w:eastAsia="Arial Unicode MS"/>
                <w:sz w:val="24"/>
                <w:szCs w:val="24"/>
              </w:rPr>
              <w:t>semi-brilho</w:t>
            </w:r>
            <w:proofErr w:type="spellEnd"/>
            <w:r w:rsidRPr="00182CAA">
              <w:rPr>
                <w:rFonts w:eastAsia="Arial Unicode MS"/>
                <w:sz w:val="24"/>
                <w:szCs w:val="24"/>
              </w:rPr>
              <w:t xml:space="preserve">, com camada de 60 </w:t>
            </w:r>
            <w:proofErr w:type="spellStart"/>
            <w:r w:rsidRPr="00182CAA">
              <w:rPr>
                <w:rFonts w:eastAsia="Arial Unicode MS"/>
                <w:sz w:val="24"/>
                <w:szCs w:val="24"/>
              </w:rPr>
              <w:t>mícrons</w:t>
            </w:r>
            <w:proofErr w:type="spellEnd"/>
            <w:r w:rsidRPr="00182CAA">
              <w:rPr>
                <w:rFonts w:eastAsia="Arial Unicode MS"/>
                <w:sz w:val="24"/>
                <w:szCs w:val="24"/>
              </w:rPr>
              <w:t xml:space="preserve"> em média. Todas as peças são curadas em estufa com esteira de movimentação contínua à temperatura de 200° C.</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DIMENSÕES APROXIMADAS DA CADEIRA:</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Largura da Cadeira: 700 mm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Profundidade da Cadeira: 700 mm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Altura Total da Cadeira: 1015 – 1130 mm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Altura do Encosto: 575 mm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Largura do Encosto: 470 mm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Profundidade da Superfície do Assento: 465 mm</w:t>
            </w:r>
          </w:p>
          <w:p w:rsidR="002067FA" w:rsidRPr="00182CAA" w:rsidRDefault="002067FA" w:rsidP="00915ED4">
            <w:pPr>
              <w:pStyle w:val="DivisodeTabelas"/>
              <w:spacing w:line="240" w:lineRule="auto"/>
              <w:jc w:val="both"/>
              <w:rPr>
                <w:rFonts w:eastAsia="Arial Unicode MS"/>
                <w:sz w:val="24"/>
                <w:szCs w:val="24"/>
              </w:rPr>
            </w:pPr>
            <w:r w:rsidRPr="00182CAA">
              <w:rPr>
                <w:rFonts w:eastAsia="Arial Unicode MS"/>
                <w:sz w:val="24"/>
                <w:szCs w:val="24"/>
              </w:rPr>
              <w:t xml:space="preserve">Largura do Assento: 485 mm   </w:t>
            </w:r>
          </w:p>
          <w:p w:rsidR="002067FA" w:rsidRPr="00182CAA" w:rsidRDefault="002067FA" w:rsidP="00915ED4">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 xml:space="preserve">Altura do assento: 430-545 mm </w:t>
            </w: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rPr>
                <w:rFonts w:ascii="Times New Roman" w:eastAsia="Arial Unicode MS" w:hAnsi="Times New Roman"/>
                <w:sz w:val="24"/>
                <w:szCs w:val="24"/>
              </w:rPr>
            </w:pPr>
            <w:r w:rsidRPr="00182CAA">
              <w:rPr>
                <w:rFonts w:ascii="Times New Roman" w:eastAsia="Arial Unicode MS" w:hAnsi="Times New Roman"/>
                <w:sz w:val="24"/>
                <w:szCs w:val="24"/>
              </w:rPr>
              <w:lastRenderedPageBreak/>
              <w:t xml:space="preserve">  06</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 xml:space="preserve">07 </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Cadeira giratória secretária 4002: ENCOSTO: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w:t>
            </w:r>
            <w:proofErr w:type="gramStart"/>
            <w:r w:rsidRPr="00182CAA">
              <w:rPr>
                <w:rFonts w:ascii="Times New Roman" w:eastAsia="Arial Unicode MS" w:hAnsi="Times New Roman"/>
                <w:sz w:val="24"/>
                <w:szCs w:val="24"/>
              </w:rPr>
              <w:t>com  13</w:t>
            </w:r>
            <w:proofErr w:type="gramEnd"/>
            <w:r w:rsidRPr="00182CAA">
              <w:rPr>
                <w:rFonts w:ascii="Times New Roman" w:eastAsia="Arial Unicode MS" w:hAnsi="Times New Roman"/>
                <w:sz w:val="24"/>
                <w:szCs w:val="24"/>
              </w:rPr>
              <w:t xml:space="preserve"> mm de espessura média. Possui curvatura anatômica no encosto de forma à permitir a acomodação das regiões dorsal e lombar, adaptando-se melhor à coluna vertebral. - Espuma injetada anatomicamente em poliuretano flexível </w:t>
            </w:r>
            <w:proofErr w:type="spellStart"/>
            <w:r w:rsidRPr="00182CAA">
              <w:rPr>
                <w:rFonts w:ascii="Times New Roman" w:eastAsia="Arial Unicode MS" w:hAnsi="Times New Roman"/>
                <w:sz w:val="24"/>
                <w:szCs w:val="24"/>
              </w:rPr>
              <w:t>microcelular</w:t>
            </w:r>
            <w:proofErr w:type="spellEnd"/>
            <w:r w:rsidRPr="00182CAA">
              <w:rPr>
                <w:rFonts w:ascii="Times New Roman" w:eastAsia="Arial Unicode MS" w:hAnsi="Times New Roman"/>
                <w:sz w:val="24"/>
                <w:szCs w:val="24"/>
              </w:rPr>
              <w:t xml:space="preserve"> de alta resistência, isento de CFC, com densidade controlada de 50 a 60 Kg/m³ com 60 mm de espessura média. Revestimento do encosto em Vinil fixado por grampos com acabamento zincado. Contra capa do encosto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montadas por parafusos, auxiliando em futuras manutenções. A fixação do encosto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ASSENTO: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com 14 mm de espessura média. Possui curvatura na parte frontal do assento para evitar o estrangulamento na corrente sanguínea. Espuma injetada anatomicamente em poliuretano flexível </w:t>
            </w:r>
            <w:proofErr w:type="spellStart"/>
            <w:r w:rsidRPr="00182CAA">
              <w:rPr>
                <w:rFonts w:ascii="Times New Roman" w:eastAsia="Arial Unicode MS" w:hAnsi="Times New Roman"/>
                <w:sz w:val="24"/>
                <w:szCs w:val="24"/>
              </w:rPr>
              <w:t>microcelular</w:t>
            </w:r>
            <w:proofErr w:type="spellEnd"/>
            <w:r w:rsidRPr="00182CAA">
              <w:rPr>
                <w:rFonts w:ascii="Times New Roman" w:eastAsia="Arial Unicode MS" w:hAnsi="Times New Roman"/>
                <w:sz w:val="24"/>
                <w:szCs w:val="24"/>
              </w:rPr>
              <w:t xml:space="preserve"> de alta resistência, isento de CFC, com densidade controlada de 50 a 60 Kg/m³ com 60 mm de espessura média. Revestimento do assento em Vinil fixado por grampos com acabamento zincado. Contra capa do assento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montadas por grampos com acabamento zincado, auxiliando em futuras manutenções. A fixação do assento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BRAÇOS: Apoia braços SL New PU, com a parte superior do apoio de braço em poliuretano e corpo do braço em polipropileno copolímero injetado </w:t>
            </w:r>
            <w:proofErr w:type="spellStart"/>
            <w:r w:rsidRPr="00182CAA">
              <w:rPr>
                <w:rFonts w:ascii="Times New Roman" w:eastAsia="Arial Unicode MS" w:hAnsi="Times New Roman"/>
                <w:sz w:val="24"/>
                <w:szCs w:val="24"/>
              </w:rPr>
              <w:lastRenderedPageBreak/>
              <w:t>texturizado</w:t>
            </w:r>
            <w:proofErr w:type="spellEnd"/>
            <w:r w:rsidRPr="00182CAA">
              <w:rPr>
                <w:rFonts w:ascii="Times New Roman" w:eastAsia="Arial Unicode MS" w:hAnsi="Times New Roman"/>
                <w:sz w:val="24"/>
                <w:szCs w:val="24"/>
              </w:rPr>
              <w:t xml:space="preserve"> na cor preta, com alma fabricada em chapa de aço SAE 1020 com 50,50 mm de largura e 6,35 mm de espessura, pintada, com 7 posições de regulagem de altura feita por botão injetado em Poliamida 6, totalizando 85 mm de curso. Chapa para fixação no assento com 2 furos oblongos, permitindo ajuste horizontal por parafuso com utilização de chave com curso de 25 mm em cada braço durante a montagem. A fixação do braço no assento é feita com parafusos sextavados Grau 5 SAE J429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MECANISMO: Sistema fixo, soldado por processo MIG em célula robotizada, com assento fixo e 2 furações para fixação do assento com distância entre centros de 125 x 125 mm e 160 x 200 mm. Recoberto por capa injetada em polipropileno copolímero. - Acionamento da coluna gás feita por alavanca independente injetada em </w:t>
            </w:r>
            <w:proofErr w:type="spellStart"/>
            <w:r w:rsidRPr="00182CAA">
              <w:rPr>
                <w:rFonts w:ascii="Times New Roman" w:eastAsia="Arial Unicode MS" w:hAnsi="Times New Roman"/>
                <w:sz w:val="24"/>
                <w:szCs w:val="24"/>
              </w:rPr>
              <w:t>Poliacetal</w:t>
            </w:r>
            <w:proofErr w:type="spellEnd"/>
            <w:r w:rsidRPr="00182CAA">
              <w:rPr>
                <w:rFonts w:ascii="Times New Roman" w:eastAsia="Arial Unicode MS" w:hAnsi="Times New Roman"/>
                <w:sz w:val="24"/>
                <w:szCs w:val="24"/>
              </w:rPr>
              <w:t xml:space="preserve">. O mecanismo possui peça plástica de acabamento e proteção das lâminas do </w:t>
            </w:r>
            <w:proofErr w:type="spellStart"/>
            <w:r w:rsidRPr="00182CAA">
              <w:rPr>
                <w:rFonts w:ascii="Times New Roman" w:eastAsia="Arial Unicode MS" w:hAnsi="Times New Roman"/>
                <w:sz w:val="24"/>
                <w:szCs w:val="24"/>
              </w:rPr>
              <w:t>reclinador</w:t>
            </w:r>
            <w:proofErr w:type="spellEnd"/>
            <w:r w:rsidRPr="00182CAA">
              <w:rPr>
                <w:rFonts w:ascii="Times New Roman" w:eastAsia="Arial Unicode MS" w:hAnsi="Times New Roman"/>
                <w:sz w:val="24"/>
                <w:szCs w:val="24"/>
              </w:rPr>
              <w:t xml:space="preserve"> em Polipropileno Copolímero injetado na cor preta.</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COLUNA: Central desmontável fixada por encaixe cônico fabricada em tubo de aço SAE 1010/1020 redondo com 50,80 mm de diâmetro e 1,50 mm de espessura de parede, com rolamento axial de giro com esferas tratadas termicamente, arruelas de aço temperado de alta resistência, bucha mancal de giro injetada em </w:t>
            </w:r>
            <w:proofErr w:type="spellStart"/>
            <w:r w:rsidRPr="00182CAA">
              <w:rPr>
                <w:rFonts w:ascii="Times New Roman" w:eastAsia="Arial Unicode MS" w:hAnsi="Times New Roman"/>
                <w:sz w:val="24"/>
                <w:szCs w:val="24"/>
              </w:rPr>
              <w:t>Poliacetal</w:t>
            </w:r>
            <w:proofErr w:type="spellEnd"/>
            <w:r w:rsidRPr="00182CAA">
              <w:rPr>
                <w:rFonts w:ascii="Times New Roman" w:eastAsia="Arial Unicode MS" w:hAnsi="Times New Roman"/>
                <w:sz w:val="24"/>
                <w:szCs w:val="24"/>
              </w:rPr>
              <w:t xml:space="preserve"> </w:t>
            </w:r>
            <w:proofErr w:type="spellStart"/>
            <w:r w:rsidRPr="00182CAA">
              <w:rPr>
                <w:rFonts w:ascii="Times New Roman" w:eastAsia="Arial Unicode MS" w:hAnsi="Times New Roman"/>
                <w:sz w:val="24"/>
                <w:szCs w:val="24"/>
              </w:rPr>
              <w:t>recalibrada</w:t>
            </w:r>
            <w:proofErr w:type="spellEnd"/>
            <w:r w:rsidRPr="00182CAA">
              <w:rPr>
                <w:rFonts w:ascii="Times New Roman" w:eastAsia="Arial Unicode MS" w:hAnsi="Times New Roman"/>
                <w:sz w:val="24"/>
                <w:szCs w:val="24"/>
              </w:rPr>
              <w:t xml:space="preserve"> na montagem, sistema de regulagem da altura da cadeira com acionamento por mola à gás DIN 4550 Classe 4 com 115 mm de curso nominal com tolerância de 5 mm para mais ou para menos, quando medida montada, devido à compressão dos componentes. Possui sistema de montagem na base e no mecanismo por encaixe cone Morse. Sistema de regulagem de altura da cadeira por coluna de mola à gás feita por alavanca. Capa telescópica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dividido em 3 partes encaixadas, usada para proteger a coluna. BASE: Giratória desmontável com aranha de 5 hastes fabricada com tubos de aço SAE 1010/1020 retangular 20x30 mm e 1,50 mm de espessura de parede, soldadas em cone central fabricado em tubo aço SAE 1012 redondo com 57,15 mm de diâmetro e 2,25 mm de espessura de parede. Pino do rodízio fabricado de barra de aço trefilado SAE 1213 redondo com 10 mm de diâmetro soldado na extremidade da haste em furos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evitando que se soltem, coberta por polaina injetada em polipropileno copolímero na cor preta com sistema de encaixe plástico entre cone da aranha e a coluna, apoiada sobre 5 rodízios de giro duplo com 50 mm de diâmetro em nylon com capa, esfera metálica inserida na estrutura, que facilita o giro, banda de rolagem em poliuretano para uso em piso duro, amadeirados e com revestimentos </w:t>
            </w:r>
            <w:proofErr w:type="spellStart"/>
            <w:r w:rsidRPr="00182CAA">
              <w:rPr>
                <w:rFonts w:ascii="Times New Roman" w:eastAsia="Arial Unicode MS" w:hAnsi="Times New Roman"/>
                <w:sz w:val="24"/>
                <w:szCs w:val="24"/>
              </w:rPr>
              <w:t>vinílicos</w:t>
            </w:r>
            <w:proofErr w:type="spellEnd"/>
            <w:r w:rsidRPr="00182CAA">
              <w:rPr>
                <w:rFonts w:ascii="Times New Roman" w:eastAsia="Arial Unicode MS" w:hAnsi="Times New Roman"/>
                <w:sz w:val="24"/>
                <w:szCs w:val="24"/>
              </w:rPr>
              <w:t xml:space="preserve">. Montagem do rodízio na base é feito diretamente sobre o pino soldado na aranha sem utilização de buchas de adaptação. ACABAMENTO: Os componentes são pintados na cor preto, possuem tratamento de superfície </w:t>
            </w:r>
            <w:proofErr w:type="spellStart"/>
            <w:r w:rsidRPr="00182CAA">
              <w:rPr>
                <w:rFonts w:ascii="Times New Roman" w:eastAsia="Arial Unicode MS" w:hAnsi="Times New Roman"/>
                <w:sz w:val="24"/>
                <w:szCs w:val="24"/>
              </w:rPr>
              <w:lastRenderedPageBreak/>
              <w:t>antiferruginoso</w:t>
            </w:r>
            <w:proofErr w:type="spellEnd"/>
            <w:r w:rsidRPr="00182CAA">
              <w:rPr>
                <w:rFonts w:ascii="Times New Roman" w:eastAsia="Arial Unicode MS" w:hAnsi="Times New Roman"/>
                <w:sz w:val="24"/>
                <w:szCs w:val="24"/>
              </w:rPr>
              <w:t xml:space="preserve"> com fosfato de zinco por imersão, executado em linha automática de oito tanques, sem uso de produtos clorados para desengraxe, e com posterior tratamento de efluentes, de acordo com as normas ambientais vigentes, proporcionando melhor proteção contra corrosão e excelente ancoragem da tinta, evitando assim o descolamento da mesma. A tinta utilizada para a pintura é em pó, do tipo híbrida (poliéster - epóxi), W-eco, atendendo norma </w:t>
            </w:r>
            <w:proofErr w:type="spellStart"/>
            <w:r w:rsidRPr="00182CAA">
              <w:rPr>
                <w:rFonts w:ascii="Times New Roman" w:eastAsia="Arial Unicode MS" w:hAnsi="Times New Roman"/>
                <w:sz w:val="24"/>
                <w:szCs w:val="24"/>
              </w:rPr>
              <w:t>Européia</w:t>
            </w:r>
            <w:proofErr w:type="spellEnd"/>
            <w:r w:rsidRPr="00182CAA">
              <w:rPr>
                <w:rFonts w:ascii="Times New Roman" w:eastAsia="Arial Unicode MS" w:hAnsi="Times New Roman"/>
                <w:sz w:val="24"/>
                <w:szCs w:val="24"/>
              </w:rPr>
              <w:t xml:space="preserve"> </w:t>
            </w:r>
            <w:proofErr w:type="spellStart"/>
            <w:r w:rsidRPr="00182CAA">
              <w:rPr>
                <w:rFonts w:ascii="Times New Roman" w:eastAsia="Arial Unicode MS" w:hAnsi="Times New Roman"/>
                <w:sz w:val="24"/>
                <w:szCs w:val="24"/>
              </w:rPr>
              <w:t>RoHS</w:t>
            </w:r>
            <w:proofErr w:type="spellEnd"/>
            <w:r w:rsidRPr="00182CAA">
              <w:rPr>
                <w:rFonts w:ascii="Times New Roman" w:eastAsia="Arial Unicode MS" w:hAnsi="Times New Roman"/>
                <w:sz w:val="24"/>
                <w:szCs w:val="24"/>
              </w:rPr>
              <w:t xml:space="preserve">, isenta de metais pesados, na cor preto liso </w:t>
            </w:r>
            <w:proofErr w:type="spellStart"/>
            <w:r w:rsidRPr="00182CAA">
              <w:rPr>
                <w:rFonts w:ascii="Times New Roman" w:eastAsia="Arial Unicode MS" w:hAnsi="Times New Roman"/>
                <w:sz w:val="24"/>
                <w:szCs w:val="24"/>
              </w:rPr>
              <w:t>semi-brilho</w:t>
            </w:r>
            <w:proofErr w:type="spellEnd"/>
            <w:r w:rsidRPr="00182CAA">
              <w:rPr>
                <w:rFonts w:ascii="Times New Roman" w:eastAsia="Arial Unicode MS" w:hAnsi="Times New Roman"/>
                <w:sz w:val="24"/>
                <w:szCs w:val="24"/>
              </w:rPr>
              <w:t xml:space="preserve">, com camada de 60 </w:t>
            </w:r>
            <w:proofErr w:type="spellStart"/>
            <w:r w:rsidRPr="00182CAA">
              <w:rPr>
                <w:rFonts w:ascii="Times New Roman" w:eastAsia="Arial Unicode MS" w:hAnsi="Times New Roman"/>
                <w:sz w:val="24"/>
                <w:szCs w:val="24"/>
              </w:rPr>
              <w:t>mícrons</w:t>
            </w:r>
            <w:proofErr w:type="spellEnd"/>
            <w:r w:rsidRPr="00182CAA">
              <w:rPr>
                <w:rFonts w:ascii="Times New Roman" w:eastAsia="Arial Unicode MS" w:hAnsi="Times New Roman"/>
                <w:sz w:val="24"/>
                <w:szCs w:val="24"/>
              </w:rPr>
              <w:t xml:space="preserve"> em média. Todas as peças são curadas em estufa com esteira de movimentação contínua à temperatura de 200° C. DIMENSÕES APROXIMADAS</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Altura total da cadeira: 915 - 1110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total da cadeira: 690 - 745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Largura total da cadeira: 690 mm </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Altura do Encosto: 465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Encosto: 450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Assento: 480 mm</w:t>
            </w:r>
          </w:p>
          <w:p w:rsidR="002067FA" w:rsidRPr="00182CAA" w:rsidRDefault="002067FA" w:rsidP="00915ED4">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da Superfície do Assento: 470 mm</w:t>
            </w:r>
          </w:p>
          <w:p w:rsidR="002067FA" w:rsidRPr="00182CAA" w:rsidRDefault="002067FA" w:rsidP="00915ED4">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Altura do Assento: 455 - 570 mm</w:t>
            </w:r>
          </w:p>
        </w:tc>
      </w:tr>
      <w:tr w:rsidR="002067FA" w:rsidRPr="00182CAA" w:rsidTr="002067FA">
        <w:trPr>
          <w:trHeight w:val="316"/>
        </w:trPr>
        <w:tc>
          <w:tcPr>
            <w:tcW w:w="716" w:type="dxa"/>
            <w:tcBorders>
              <w:top w:val="single" w:sz="4" w:space="0" w:color="auto"/>
              <w:left w:val="single" w:sz="4" w:space="0" w:color="auto"/>
              <w:bottom w:val="single" w:sz="4" w:space="0" w:color="auto"/>
              <w:right w:val="single" w:sz="4" w:space="0" w:color="auto"/>
            </w:tcBorders>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lastRenderedPageBreak/>
              <w:t>07</w:t>
            </w:r>
          </w:p>
        </w:tc>
        <w:tc>
          <w:tcPr>
            <w:tcW w:w="71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2067FA" w:rsidRPr="00182CAA" w:rsidRDefault="002067FA" w:rsidP="00915ED4">
            <w:pPr>
              <w:jc w:val="center"/>
              <w:rPr>
                <w:rFonts w:ascii="Times New Roman" w:eastAsia="Arial Unicode MS" w:hAnsi="Times New Roman"/>
                <w:sz w:val="24"/>
                <w:szCs w:val="24"/>
              </w:rPr>
            </w:pPr>
            <w:r w:rsidRPr="00182CAA">
              <w:rPr>
                <w:rFonts w:ascii="Times New Roman" w:eastAsia="Arial Unicode MS" w:hAnsi="Times New Roman"/>
                <w:sz w:val="24"/>
                <w:szCs w:val="24"/>
              </w:rPr>
              <w:t>90</w:t>
            </w:r>
          </w:p>
        </w:tc>
        <w:tc>
          <w:tcPr>
            <w:tcW w:w="7570" w:type="dxa"/>
            <w:tcBorders>
              <w:top w:val="single" w:sz="4" w:space="0" w:color="auto"/>
              <w:left w:val="single" w:sz="4" w:space="0" w:color="auto"/>
              <w:bottom w:val="single" w:sz="4" w:space="0" w:color="auto"/>
              <w:right w:val="single" w:sz="4" w:space="0" w:color="auto"/>
            </w:tcBorders>
            <w:vAlign w:val="bottom"/>
          </w:tcPr>
          <w:p w:rsidR="002067FA" w:rsidRPr="00182CAA" w:rsidRDefault="002067FA" w:rsidP="00915ED4">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Serviço Forração assento e encosto em vinil, cadeira modelo diretor, com dimensões: Aproximado: Altura 1,10 x 0,74 Profundidade x 0,50 largura encosto x 0,55 largura assento.</w:t>
            </w:r>
          </w:p>
        </w:tc>
      </w:tr>
    </w:tbl>
    <w:p w:rsidR="00D20484" w:rsidRPr="00182CAA" w:rsidRDefault="00ED1940">
      <w:pPr>
        <w:rPr>
          <w:rFonts w:ascii="Times New Roman" w:hAnsi="Times New Roman"/>
          <w:sz w:val="24"/>
          <w:szCs w:val="24"/>
        </w:rPr>
      </w:pPr>
      <w:r w:rsidRPr="00182CAA">
        <w:rPr>
          <w:rFonts w:ascii="Times New Roman" w:hAnsi="Times New Roman"/>
          <w:sz w:val="24"/>
          <w:szCs w:val="24"/>
        </w:rPr>
        <w:t xml:space="preserve">                                                                                                               </w:t>
      </w:r>
    </w:p>
    <w:p w:rsidR="002067FA" w:rsidRPr="00182CAA" w:rsidRDefault="002067FA">
      <w:pPr>
        <w:rPr>
          <w:rFonts w:ascii="Times New Roman" w:hAnsi="Times New Roman"/>
          <w:sz w:val="24"/>
          <w:szCs w:val="24"/>
        </w:rPr>
      </w:pPr>
    </w:p>
    <w:p w:rsidR="00182CAA" w:rsidRDefault="00182CAA"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182CAA" w:rsidRDefault="00182CAA"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 xml:space="preserve">1.3 Os móveis deverão ser entregues pelo Licitante Vencedor, montados e em perfeitas condições de uso, num prazo máximo de </w:t>
      </w:r>
      <w:r w:rsidR="00182CAA">
        <w:rPr>
          <w:rFonts w:ascii="Times New Roman" w:hAnsi="Times New Roman"/>
          <w:sz w:val="24"/>
          <w:szCs w:val="24"/>
        </w:rPr>
        <w:t>31</w:t>
      </w:r>
      <w:r w:rsidRPr="00182CAA">
        <w:rPr>
          <w:rFonts w:ascii="Times New Roman" w:hAnsi="Times New Roman"/>
          <w:sz w:val="24"/>
          <w:szCs w:val="24"/>
        </w:rPr>
        <w:t xml:space="preserve"> de março de 2018, na sede da Câmara Municipal de Vereadores de Marau. Os móveis deverão ser confeccionados com materiais de primeira qualidade, tendo um bom acabamento, sem arranhões, manchas ou quaisquer outros defeitos ocasionados no momento da instalação/montagem dos mesmos.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1.4 As entregas deverão ser feitas somente nos horários de expediente da Câmara Municipal, quando será disponibilizado um servidor responsável que conferirá quanto à conformidade com o Edital.</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1.5 A garantia mínima quanto a defeito de fabricação deverá ser de 24 (vinte e quatro) meses.</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1.6 Todos os encargos trabalhistas, fiscais, previdenciários e sociais, em relação ao quadro de pessoal que prestará os serviços ora contratados, serão da exclusiva e inteira responsabilidade da Licitante Vencedora, assim como a responsabilidade civil e penal sobre eventuais atos, danos e indenizações de qualquer natureza, que os mesmos vierem a dar causa, exonerando-se integralmente o Município.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1.6 A Licitante Vencedora obriga-se ao cumprimento do disposto no inciso XXXIII do Artigo 7º da Constituição Federal.  </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1.13 DA PARTICIPAÇÃO</w:t>
      </w:r>
      <w:r w:rsidRPr="00182CAA">
        <w:rPr>
          <w:rFonts w:ascii="Times New Roman" w:hAnsi="Times New Roman"/>
          <w:sz w:val="24"/>
          <w:szCs w:val="24"/>
        </w:rPr>
        <w:t xml:space="preserve">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1.13.1 Podem participar da presente licitação todos os interessados que comprovem, eficazmente, o atendimento aos requisitos estabelecidos neste Edital.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1.13.2 É vedada a participação de empresas distintas, constituídas pelos mesmos sócios, no mesmo processo licitatório, sob pena de serem consideradas inabilitadas.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1.14 Cooperativas de Trabalho: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a) Considerando que toda a relação jurídica de trabalho cuja prestação laboral, não eventual, seja ofertada pessoalmente pelo obreiro, em estado de subordinação e mediante contraprestação pecuniária, será regulada obrigatoriamente pela CLT ou por estatuto próprio, quando se tratar de relação de trabalho com a Administração Pública; b) Considerando que a legislação consolidada, em seu artigo 9º, comina nulidade absoluta a todos os atos praticados com o intuito de desvirtuar, impedir ou fraudar a aplicação da lei trabalhista;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c) Considerando que as cooperativas, nos termos do Art. 4º da Lei 5.764/71, “são sociedades de pessoas, com forma e natureza jurídica próprias, de natureza civil, não sujeitas à falência, constituídas para prestar serviços aos associados”; </w:t>
      </w:r>
    </w:p>
    <w:p w:rsidR="00A51D71" w:rsidRDefault="00A51D71" w:rsidP="00F92324">
      <w:pPr>
        <w:jc w:val="both"/>
        <w:rPr>
          <w:rFonts w:ascii="Times New Roman" w:hAnsi="Times New Roman"/>
          <w:sz w:val="24"/>
          <w:szCs w:val="24"/>
        </w:rPr>
      </w:pPr>
    </w:p>
    <w:p w:rsidR="00A51D71" w:rsidRDefault="00A51D71"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roofErr w:type="gramStart"/>
      <w:r w:rsidRPr="00182CAA">
        <w:rPr>
          <w:rFonts w:ascii="Times New Roman" w:hAnsi="Times New Roman"/>
          <w:sz w:val="24"/>
          <w:szCs w:val="24"/>
        </w:rPr>
        <w:t>d) Considerando</w:t>
      </w:r>
      <w:proofErr w:type="gramEnd"/>
      <w:r w:rsidRPr="00182CAA">
        <w:rPr>
          <w:rFonts w:ascii="Times New Roman" w:hAnsi="Times New Roman"/>
          <w:sz w:val="24"/>
          <w:szCs w:val="24"/>
        </w:rPr>
        <w:t xml:space="preserve"> que as cooperativas podem prestar serviços a não-associados somente em caráter excepcional e desde que tal faculdade atenda aos objetivos sociais previstos na sua norma estatutária (Art. 86 da Lei 5764/71), aspecto que determina a impossibilidade jurídica de as cooperativas funcionarem como agências de locação de mão-de-obra ou de prestação de serviços terceirizados;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e) Considerando que, segundo orientação consolidada pelo TST, a Administração Pública responde subsidiariamente pelo adimplemento das obrigações trabalhistas das prestadoras terceirizadas (Súmula 331), e ainda; </w:t>
      </w:r>
    </w:p>
    <w:p w:rsidR="00F92324" w:rsidRDefault="00F92324" w:rsidP="00F92324">
      <w:pPr>
        <w:jc w:val="both"/>
        <w:rPr>
          <w:rFonts w:ascii="Times New Roman" w:hAnsi="Times New Roman"/>
          <w:sz w:val="24"/>
          <w:szCs w:val="24"/>
        </w:rPr>
      </w:pPr>
      <w:r w:rsidRPr="00182CAA">
        <w:rPr>
          <w:rFonts w:ascii="Times New Roman" w:hAnsi="Times New Roman"/>
          <w:sz w:val="24"/>
          <w:szCs w:val="24"/>
        </w:rPr>
        <w:t>f) Considerando que os trabalhadores envolvidos na execução dos serviços por intermédio de cooperativas, embora laborem em situação fática idêntica à de empregados de empresa terceirizadas, estão ao largo de qualquer proteção jurídico-laboral, em afronta aos princípios da isonomia, da dignidade da pessoa humana e aos valores sociais do trabalho (</w:t>
      </w:r>
      <w:proofErr w:type="spellStart"/>
      <w:r w:rsidRPr="00182CAA">
        <w:rPr>
          <w:rFonts w:ascii="Times New Roman" w:hAnsi="Times New Roman"/>
          <w:sz w:val="24"/>
          <w:szCs w:val="24"/>
        </w:rPr>
        <w:t>arts</w:t>
      </w:r>
      <w:proofErr w:type="spellEnd"/>
      <w:r w:rsidRPr="00182CAA">
        <w:rPr>
          <w:rFonts w:ascii="Times New Roman" w:hAnsi="Times New Roman"/>
          <w:sz w:val="24"/>
          <w:szCs w:val="24"/>
        </w:rPr>
        <w:t>. 5º, caput, e 1º, III e IV da Constituição da República), fica proibida a participação de cooperativa de trabalho no presente certame.</w:t>
      </w:r>
    </w:p>
    <w:p w:rsidR="00182CAA" w:rsidRPr="00182CAA" w:rsidRDefault="00182CAA" w:rsidP="00F92324">
      <w:pPr>
        <w:jc w:val="both"/>
        <w:rPr>
          <w:rFonts w:ascii="Times New Roman" w:hAnsi="Times New Roman"/>
          <w:bCs/>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2 - DA APRESENTAÇÃO DOS ENVELOPES:</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2.1. </w:t>
      </w:r>
      <w:r w:rsidRPr="00182CAA">
        <w:rPr>
          <w:rFonts w:ascii="Times New Roman" w:hAnsi="Times New Roman"/>
          <w:sz w:val="24"/>
          <w:szCs w:val="24"/>
        </w:rPr>
        <w:t xml:space="preserve">Para participação no certame, o licitante, além de atender ao disposto no </w:t>
      </w:r>
      <w:proofErr w:type="gramStart"/>
      <w:r w:rsidRPr="00182CAA">
        <w:rPr>
          <w:rFonts w:ascii="Times New Roman" w:hAnsi="Times New Roman"/>
          <w:sz w:val="24"/>
          <w:szCs w:val="24"/>
        </w:rPr>
        <w:t>item  7</w:t>
      </w:r>
      <w:proofErr w:type="gramEnd"/>
      <w:r w:rsidRPr="00182CAA">
        <w:rPr>
          <w:rFonts w:ascii="Times New Roman" w:hAnsi="Times New Roman"/>
          <w:sz w:val="24"/>
          <w:szCs w:val="24"/>
        </w:rPr>
        <w:t xml:space="preserve"> deste edital, deve apresentar a sua proposta de preço e documentos de habilitação em dois  envelopes distintos,  fechados e identificados, respectivamente como nº 01 e 02, para o que se sugere a seguinte inscrição:</w:t>
      </w:r>
    </w:p>
    <w:p w:rsidR="00F92324" w:rsidRPr="00182CAA" w:rsidRDefault="00F92324" w:rsidP="00F92324">
      <w:pPr>
        <w:jc w:val="both"/>
        <w:rPr>
          <w:rFonts w:ascii="Times New Roman" w:hAnsi="Times New Roman"/>
          <w:sz w:val="24"/>
          <w:szCs w:val="24"/>
        </w:rPr>
      </w:pPr>
    </w:p>
    <w:p w:rsidR="00F92324" w:rsidRPr="00182CAA" w:rsidRDefault="00F92324" w:rsidP="00F92324">
      <w:pPr>
        <w:pStyle w:val="Ttulo4"/>
        <w:jc w:val="both"/>
        <w:rPr>
          <w:rFonts w:ascii="Times New Roman" w:hAnsi="Times New Roman" w:cs="Times New Roman"/>
          <w:sz w:val="24"/>
          <w:szCs w:val="24"/>
        </w:rPr>
      </w:pPr>
    </w:p>
    <w:p w:rsidR="00F92324" w:rsidRPr="00182CAA" w:rsidRDefault="00F92324" w:rsidP="00F92324">
      <w:pPr>
        <w:pStyle w:val="Ttulo4"/>
        <w:jc w:val="both"/>
        <w:rPr>
          <w:rFonts w:ascii="Times New Roman" w:hAnsi="Times New Roman" w:cs="Times New Roman"/>
          <w:sz w:val="24"/>
          <w:szCs w:val="24"/>
        </w:rPr>
      </w:pPr>
      <w:r w:rsidRPr="00182CAA">
        <w:rPr>
          <w:rFonts w:ascii="Times New Roman" w:hAnsi="Times New Roman" w:cs="Times New Roman"/>
          <w:sz w:val="24"/>
          <w:szCs w:val="24"/>
        </w:rPr>
        <w:t>PODER LEGISLATIVO DE MARAU- RS</w:t>
      </w:r>
    </w:p>
    <w:p w:rsidR="00F92324" w:rsidRPr="00182CAA" w:rsidRDefault="00F92324" w:rsidP="00F92324">
      <w:pPr>
        <w:spacing w:before="120"/>
        <w:ind w:firstLine="709"/>
        <w:jc w:val="both"/>
        <w:rPr>
          <w:rFonts w:ascii="Times New Roman" w:hAnsi="Times New Roman"/>
          <w:sz w:val="24"/>
          <w:szCs w:val="24"/>
        </w:rPr>
      </w:pPr>
      <w:r w:rsidRPr="00182CAA">
        <w:rPr>
          <w:rFonts w:ascii="Times New Roman" w:hAnsi="Times New Roman"/>
          <w:sz w:val="24"/>
          <w:szCs w:val="24"/>
        </w:rPr>
        <w:t>PREGÃO Nº 01/2018</w:t>
      </w:r>
    </w:p>
    <w:p w:rsidR="00F92324" w:rsidRPr="00182CAA" w:rsidRDefault="00F92324" w:rsidP="00F92324">
      <w:pPr>
        <w:spacing w:before="120"/>
        <w:ind w:firstLine="709"/>
        <w:jc w:val="both"/>
        <w:rPr>
          <w:rFonts w:ascii="Times New Roman" w:hAnsi="Times New Roman"/>
          <w:sz w:val="24"/>
          <w:szCs w:val="24"/>
        </w:rPr>
      </w:pPr>
      <w:r w:rsidRPr="00182CAA">
        <w:rPr>
          <w:rFonts w:ascii="Times New Roman" w:hAnsi="Times New Roman"/>
          <w:sz w:val="24"/>
          <w:szCs w:val="24"/>
        </w:rPr>
        <w:t xml:space="preserve">ENVELOPE </w:t>
      </w:r>
      <w:proofErr w:type="gramStart"/>
      <w:r w:rsidRPr="00182CAA">
        <w:rPr>
          <w:rFonts w:ascii="Times New Roman" w:hAnsi="Times New Roman"/>
          <w:sz w:val="24"/>
          <w:szCs w:val="24"/>
        </w:rPr>
        <w:t>Nº  01</w:t>
      </w:r>
      <w:proofErr w:type="gramEnd"/>
      <w:r w:rsidRPr="00182CAA">
        <w:rPr>
          <w:rFonts w:ascii="Times New Roman" w:hAnsi="Times New Roman"/>
          <w:sz w:val="24"/>
          <w:szCs w:val="24"/>
        </w:rPr>
        <w:t xml:space="preserve"> – PROPOSTA FINANCEIRA</w:t>
      </w:r>
    </w:p>
    <w:p w:rsidR="00F92324" w:rsidRPr="00182CAA" w:rsidRDefault="00F92324" w:rsidP="00F92324">
      <w:pPr>
        <w:spacing w:before="120"/>
        <w:ind w:firstLine="709"/>
        <w:jc w:val="both"/>
        <w:rPr>
          <w:rFonts w:ascii="Times New Roman" w:hAnsi="Times New Roman"/>
          <w:sz w:val="24"/>
          <w:szCs w:val="24"/>
        </w:rPr>
      </w:pPr>
      <w:proofErr w:type="gramStart"/>
      <w:r w:rsidRPr="00182CAA">
        <w:rPr>
          <w:rFonts w:ascii="Times New Roman" w:hAnsi="Times New Roman"/>
          <w:sz w:val="24"/>
          <w:szCs w:val="24"/>
        </w:rPr>
        <w:t>LICITANTE :</w:t>
      </w:r>
      <w:proofErr w:type="gramEnd"/>
      <w:r w:rsidRPr="00182CAA">
        <w:rPr>
          <w:rFonts w:ascii="Times New Roman" w:hAnsi="Times New Roman"/>
          <w:sz w:val="24"/>
          <w:szCs w:val="24"/>
        </w:rPr>
        <w:t xml:space="preserve"> (nome da empresa)</w:t>
      </w:r>
    </w:p>
    <w:p w:rsidR="00F92324" w:rsidRPr="00182CAA" w:rsidRDefault="00F92324" w:rsidP="00F92324">
      <w:pPr>
        <w:spacing w:before="120"/>
        <w:ind w:firstLine="709"/>
        <w:jc w:val="both"/>
        <w:rPr>
          <w:rFonts w:ascii="Times New Roman" w:hAnsi="Times New Roman"/>
          <w:sz w:val="24"/>
          <w:szCs w:val="24"/>
        </w:rPr>
      </w:pPr>
    </w:p>
    <w:p w:rsidR="00F92324" w:rsidRPr="00182CAA" w:rsidRDefault="00F92324" w:rsidP="00F92324">
      <w:pPr>
        <w:pStyle w:val="Ttulo4"/>
        <w:jc w:val="both"/>
        <w:rPr>
          <w:rFonts w:ascii="Times New Roman" w:hAnsi="Times New Roman" w:cs="Times New Roman"/>
          <w:sz w:val="24"/>
          <w:szCs w:val="24"/>
        </w:rPr>
      </w:pPr>
      <w:r w:rsidRPr="00182CAA">
        <w:rPr>
          <w:rFonts w:ascii="Times New Roman" w:hAnsi="Times New Roman" w:cs="Times New Roman"/>
          <w:sz w:val="24"/>
          <w:szCs w:val="24"/>
        </w:rPr>
        <w:t>PODER LEGISLATIVO DE MARAU- RS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b/>
      </w:r>
      <w:proofErr w:type="gramStart"/>
      <w:r w:rsidRPr="00182CAA">
        <w:rPr>
          <w:rFonts w:ascii="Times New Roman" w:hAnsi="Times New Roman"/>
          <w:sz w:val="24"/>
          <w:szCs w:val="24"/>
        </w:rPr>
        <w:t>PREGÃO  Nº</w:t>
      </w:r>
      <w:proofErr w:type="gramEnd"/>
      <w:r w:rsidRPr="00182CAA">
        <w:rPr>
          <w:rFonts w:ascii="Times New Roman" w:hAnsi="Times New Roman"/>
          <w:sz w:val="24"/>
          <w:szCs w:val="24"/>
        </w:rPr>
        <w:t xml:space="preserve"> 01/2018</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b/>
        <w:t xml:space="preserve">ENVELOPE Nº 02 - </w:t>
      </w:r>
      <w:proofErr w:type="gramStart"/>
      <w:r w:rsidRPr="00182CAA">
        <w:rPr>
          <w:rFonts w:ascii="Times New Roman" w:hAnsi="Times New Roman"/>
          <w:sz w:val="24"/>
          <w:szCs w:val="24"/>
        </w:rPr>
        <w:t>DOCUMENTOS  DE</w:t>
      </w:r>
      <w:proofErr w:type="gramEnd"/>
      <w:r w:rsidRPr="00182CAA">
        <w:rPr>
          <w:rFonts w:ascii="Times New Roman" w:hAnsi="Times New Roman"/>
          <w:sz w:val="24"/>
          <w:szCs w:val="24"/>
        </w:rPr>
        <w:t xml:space="preserve"> HABILITAÇÃO</w:t>
      </w:r>
    </w:p>
    <w:p w:rsidR="00F92324" w:rsidRPr="00182CAA" w:rsidRDefault="00F92324" w:rsidP="00F92324">
      <w:pPr>
        <w:pStyle w:val="Corpodetexto"/>
        <w:tabs>
          <w:tab w:val="left" w:pos="708"/>
        </w:tabs>
        <w:spacing w:line="240" w:lineRule="auto"/>
        <w:rPr>
          <w:rFonts w:ascii="Times New Roman" w:hAnsi="Times New Roman" w:cs="Times New Roman"/>
          <w:sz w:val="24"/>
        </w:rPr>
      </w:pPr>
      <w:r w:rsidRPr="00182CAA">
        <w:rPr>
          <w:rFonts w:ascii="Times New Roman" w:hAnsi="Times New Roman" w:cs="Times New Roman"/>
          <w:sz w:val="24"/>
        </w:rPr>
        <w:tab/>
        <w:t>LICITANTE: (nome da Empresa)</w:t>
      </w:r>
    </w:p>
    <w:p w:rsidR="00A51D71" w:rsidRDefault="00A51D71"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b/>
      </w:r>
    </w:p>
    <w:p w:rsidR="00F92324" w:rsidRPr="00182CAA" w:rsidRDefault="00182CAA" w:rsidP="00F92324">
      <w:pPr>
        <w:jc w:val="both"/>
        <w:rPr>
          <w:rFonts w:ascii="Times New Roman" w:hAnsi="Times New Roman"/>
          <w:b/>
          <w:sz w:val="24"/>
          <w:szCs w:val="24"/>
        </w:rPr>
      </w:pPr>
      <w:r w:rsidRPr="00182CAA">
        <w:rPr>
          <w:rFonts w:ascii="Times New Roman" w:hAnsi="Times New Roman"/>
          <w:b/>
          <w:sz w:val="24"/>
          <w:szCs w:val="24"/>
        </w:rPr>
        <w:t>3</w:t>
      </w:r>
      <w:r w:rsidR="00F92324" w:rsidRPr="00182CAA">
        <w:rPr>
          <w:rFonts w:ascii="Times New Roman" w:hAnsi="Times New Roman"/>
          <w:b/>
          <w:sz w:val="24"/>
          <w:szCs w:val="24"/>
        </w:rPr>
        <w:t xml:space="preserve"> - DA REPRESENTAÇÃO E DO CREDENCIAMENTO:</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3.1</w:t>
      </w:r>
      <w:r w:rsidRPr="00182CAA">
        <w:rPr>
          <w:rFonts w:ascii="Times New Roman" w:hAnsi="Times New Roman"/>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 com poderes para formulação de ofertas e lances verbais, bem como a prática dos demais atos do certame.</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3.1.1</w:t>
      </w:r>
      <w:r w:rsidRPr="00182CAA">
        <w:rPr>
          <w:rFonts w:ascii="Times New Roman" w:hAnsi="Times New Roman"/>
          <w:sz w:val="24"/>
          <w:szCs w:val="24"/>
        </w:rPr>
        <w:t xml:space="preserve"> A identificação será realizada, exclusivamente, através da apresentação de documento de identidade.</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3.1.2</w:t>
      </w:r>
      <w:r w:rsidRPr="00182CAA">
        <w:rPr>
          <w:rFonts w:ascii="Times New Roman" w:hAnsi="Times New Roman"/>
          <w:sz w:val="24"/>
          <w:szCs w:val="24"/>
        </w:rPr>
        <w:t xml:space="preserve"> A documentação referente ao credenciamento de que trata o item 3.1 deverá ser apresentada fora dos envelopes. </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3.2</w:t>
      </w:r>
      <w:r w:rsidRPr="00182CAA">
        <w:rPr>
          <w:rFonts w:ascii="Times New Roman" w:hAnsi="Times New Roman"/>
          <w:sz w:val="24"/>
          <w:szCs w:val="24"/>
        </w:rPr>
        <w:t xml:space="preserve"> O credenciamento será feito, até as 09:00 horas do dia 22 de fevereiro, conforme segue:</w:t>
      </w:r>
    </w:p>
    <w:p w:rsidR="00F92324" w:rsidRPr="00182CAA" w:rsidRDefault="00F92324" w:rsidP="00F92324">
      <w:pPr>
        <w:spacing w:before="240"/>
        <w:ind w:left="284"/>
        <w:jc w:val="both"/>
        <w:rPr>
          <w:rFonts w:ascii="Times New Roman" w:hAnsi="Times New Roman"/>
          <w:sz w:val="24"/>
          <w:szCs w:val="24"/>
        </w:rPr>
      </w:pPr>
      <w:r w:rsidRPr="00182CAA">
        <w:rPr>
          <w:rFonts w:ascii="Times New Roman" w:hAnsi="Times New Roman"/>
          <w:sz w:val="24"/>
          <w:szCs w:val="24"/>
        </w:rPr>
        <w:t xml:space="preserve">I – Caso o representante seja </w:t>
      </w:r>
      <w:proofErr w:type="spellStart"/>
      <w:r w:rsidRPr="00182CAA">
        <w:rPr>
          <w:rFonts w:ascii="Times New Roman" w:hAnsi="Times New Roman"/>
          <w:sz w:val="24"/>
          <w:szCs w:val="24"/>
        </w:rPr>
        <w:t>sócio-administrador</w:t>
      </w:r>
      <w:proofErr w:type="spellEnd"/>
      <w:r w:rsidRPr="00182CAA">
        <w:rPr>
          <w:rFonts w:ascii="Times New Roman" w:hAnsi="Times New Roman"/>
          <w:sz w:val="24"/>
          <w:szCs w:val="24"/>
        </w:rPr>
        <w:t>, sócio-gerente ou diretor da empresa, deverá apresentar o Ato Constitutivo ou Estatuto ou Contrato Social e suas alterações/Consolidação;</w:t>
      </w:r>
    </w:p>
    <w:p w:rsidR="00F92324" w:rsidRPr="00182CAA" w:rsidRDefault="00F92324" w:rsidP="00F92324">
      <w:pPr>
        <w:spacing w:before="240"/>
        <w:ind w:left="284"/>
        <w:jc w:val="both"/>
        <w:rPr>
          <w:rFonts w:ascii="Times New Roman" w:hAnsi="Times New Roman"/>
          <w:sz w:val="24"/>
          <w:szCs w:val="24"/>
        </w:rPr>
      </w:pPr>
      <w:r w:rsidRPr="00182CAA">
        <w:rPr>
          <w:rFonts w:ascii="Times New Roman" w:hAnsi="Times New Roman"/>
          <w:sz w:val="24"/>
          <w:szCs w:val="24"/>
        </w:rPr>
        <w:t xml:space="preserve">II – Caso o representante não seja </w:t>
      </w:r>
      <w:proofErr w:type="spellStart"/>
      <w:r w:rsidRPr="00182CAA">
        <w:rPr>
          <w:rFonts w:ascii="Times New Roman" w:hAnsi="Times New Roman"/>
          <w:sz w:val="24"/>
          <w:szCs w:val="24"/>
        </w:rPr>
        <w:t>sócio-administrador</w:t>
      </w:r>
      <w:proofErr w:type="spellEnd"/>
      <w:r w:rsidRPr="00182CAA">
        <w:rPr>
          <w:rFonts w:ascii="Times New Roman" w:hAnsi="Times New Roman"/>
          <w:sz w:val="24"/>
          <w:szCs w:val="24"/>
        </w:rPr>
        <w:t>, sócio-gerente ou diretor da empresa, o seu credenciamento far-se-á mediante:</w:t>
      </w:r>
    </w:p>
    <w:p w:rsidR="00F92324" w:rsidRPr="00182CAA" w:rsidRDefault="00F92324" w:rsidP="00F92324">
      <w:pPr>
        <w:spacing w:before="240"/>
        <w:ind w:left="851"/>
        <w:jc w:val="both"/>
        <w:rPr>
          <w:rFonts w:ascii="Times New Roman" w:hAnsi="Times New Roman"/>
          <w:sz w:val="24"/>
          <w:szCs w:val="24"/>
        </w:rPr>
      </w:pPr>
      <w:r w:rsidRPr="00182CAA">
        <w:rPr>
          <w:rFonts w:ascii="Times New Roman" w:hAnsi="Times New Roman"/>
          <w:sz w:val="24"/>
          <w:szCs w:val="24"/>
        </w:rPr>
        <w:t>a) Carta de Credenciamento (conforme modelo do Anexo II) assinada pelo representante legal da empresa cuja comprovação far-se-á por meio da apresentação do Ato Constitutivo ou Estatuto ou Contrato Social e suas alterações/Consolidação com firma reconhecida em cartório; ou</w:t>
      </w:r>
    </w:p>
    <w:p w:rsidR="00F92324" w:rsidRPr="00182CAA" w:rsidRDefault="00F92324" w:rsidP="00F92324">
      <w:pPr>
        <w:spacing w:before="240"/>
        <w:ind w:left="851"/>
        <w:jc w:val="both"/>
        <w:rPr>
          <w:rFonts w:ascii="Times New Roman" w:hAnsi="Times New Roman"/>
          <w:sz w:val="24"/>
          <w:szCs w:val="24"/>
        </w:rPr>
      </w:pPr>
      <w:r w:rsidRPr="00182CAA">
        <w:rPr>
          <w:rFonts w:ascii="Times New Roman" w:hAnsi="Times New Roman"/>
          <w:sz w:val="24"/>
          <w:szCs w:val="24"/>
        </w:rPr>
        <w:t xml:space="preserve">b) Instrumento Público de Procuração, que conceda ao representante poderes legais; ou </w:t>
      </w:r>
    </w:p>
    <w:p w:rsidR="00F92324" w:rsidRPr="00182CAA" w:rsidRDefault="00F92324" w:rsidP="00F92324">
      <w:pPr>
        <w:spacing w:before="240"/>
        <w:ind w:left="851"/>
        <w:jc w:val="both"/>
        <w:rPr>
          <w:rFonts w:ascii="Times New Roman" w:hAnsi="Times New Roman"/>
          <w:sz w:val="24"/>
          <w:szCs w:val="24"/>
        </w:rPr>
      </w:pPr>
      <w:r w:rsidRPr="00182CAA">
        <w:rPr>
          <w:rFonts w:ascii="Times New Roman" w:hAnsi="Times New Roman"/>
          <w:sz w:val="24"/>
          <w:szCs w:val="24"/>
        </w:rPr>
        <w:t>c) Instrumento Particular de Procuração, com assinatura reconhecida em cartório, que conceda ao representante poderes legais, sendo que:</w:t>
      </w:r>
    </w:p>
    <w:p w:rsidR="00F92324" w:rsidRPr="00182CAA" w:rsidRDefault="00F92324" w:rsidP="00F92324">
      <w:pPr>
        <w:spacing w:before="240"/>
        <w:ind w:left="1276"/>
        <w:jc w:val="both"/>
        <w:rPr>
          <w:rFonts w:ascii="Times New Roman" w:hAnsi="Times New Roman"/>
          <w:sz w:val="24"/>
          <w:szCs w:val="24"/>
        </w:rPr>
      </w:pPr>
      <w:r w:rsidRPr="00182CAA">
        <w:rPr>
          <w:rFonts w:ascii="Times New Roman" w:hAnsi="Times New Roman"/>
          <w:sz w:val="24"/>
          <w:szCs w:val="24"/>
        </w:rPr>
        <w:t xml:space="preserve">1. se for concedido por </w:t>
      </w:r>
      <w:proofErr w:type="spellStart"/>
      <w:r w:rsidRPr="00182CAA">
        <w:rPr>
          <w:rFonts w:ascii="Times New Roman" w:hAnsi="Times New Roman"/>
          <w:sz w:val="24"/>
          <w:szCs w:val="24"/>
        </w:rPr>
        <w:t>sócio-administrador</w:t>
      </w:r>
      <w:proofErr w:type="spellEnd"/>
      <w:r w:rsidRPr="00182CAA">
        <w:rPr>
          <w:rFonts w:ascii="Times New Roman" w:hAnsi="Times New Roman"/>
          <w:sz w:val="24"/>
          <w:szCs w:val="24"/>
        </w:rPr>
        <w:t xml:space="preserve">, sócio-gerente ou diretor da empresa, esta condição deverá ser comprovada mediante apresentação de Contrato Social (autenticado conforme Art. 32 da Lei 8.666/93); </w:t>
      </w:r>
    </w:p>
    <w:p w:rsidR="00A51D71" w:rsidRDefault="00F92324" w:rsidP="00F92324">
      <w:pPr>
        <w:spacing w:before="240"/>
        <w:ind w:left="1276"/>
        <w:jc w:val="both"/>
        <w:rPr>
          <w:rFonts w:ascii="Times New Roman" w:hAnsi="Times New Roman"/>
          <w:sz w:val="24"/>
          <w:szCs w:val="24"/>
        </w:rPr>
      </w:pPr>
      <w:r w:rsidRPr="00182CAA">
        <w:rPr>
          <w:rFonts w:ascii="Times New Roman" w:hAnsi="Times New Roman"/>
          <w:sz w:val="24"/>
          <w:szCs w:val="24"/>
        </w:rPr>
        <w:t xml:space="preserve">2. se for assinada por outra pessoa, que não seja </w:t>
      </w:r>
      <w:proofErr w:type="spellStart"/>
      <w:r w:rsidRPr="00182CAA">
        <w:rPr>
          <w:rFonts w:ascii="Times New Roman" w:hAnsi="Times New Roman"/>
          <w:sz w:val="24"/>
          <w:szCs w:val="24"/>
        </w:rPr>
        <w:t>sócio-administrador</w:t>
      </w:r>
      <w:proofErr w:type="spellEnd"/>
      <w:r w:rsidRPr="00182CAA">
        <w:rPr>
          <w:rFonts w:ascii="Times New Roman" w:hAnsi="Times New Roman"/>
          <w:sz w:val="24"/>
          <w:szCs w:val="24"/>
        </w:rPr>
        <w:t xml:space="preserve">, sócio-gerente ou diretor da empresa, deverá ter poderes para assinar o referido documento, sendo que a comprovação far-se-á por meio dos documentos </w:t>
      </w:r>
    </w:p>
    <w:p w:rsidR="00A51D71" w:rsidRDefault="00A51D71" w:rsidP="00F92324">
      <w:pPr>
        <w:spacing w:before="240"/>
        <w:ind w:left="1276"/>
        <w:jc w:val="both"/>
        <w:rPr>
          <w:rFonts w:ascii="Times New Roman" w:hAnsi="Times New Roman"/>
          <w:sz w:val="24"/>
          <w:szCs w:val="24"/>
        </w:rPr>
      </w:pPr>
    </w:p>
    <w:p w:rsidR="00A51D71" w:rsidRDefault="00A51D71" w:rsidP="00F92324">
      <w:pPr>
        <w:spacing w:before="240"/>
        <w:ind w:left="1276"/>
        <w:jc w:val="both"/>
        <w:rPr>
          <w:rFonts w:ascii="Times New Roman" w:hAnsi="Times New Roman"/>
          <w:sz w:val="24"/>
          <w:szCs w:val="24"/>
        </w:rPr>
      </w:pPr>
    </w:p>
    <w:p w:rsidR="00F92324" w:rsidRPr="00182CAA" w:rsidRDefault="00F92324" w:rsidP="00F92324">
      <w:pPr>
        <w:spacing w:before="240"/>
        <w:ind w:left="1276"/>
        <w:jc w:val="both"/>
        <w:rPr>
          <w:rFonts w:ascii="Times New Roman" w:hAnsi="Times New Roman"/>
          <w:sz w:val="24"/>
          <w:szCs w:val="24"/>
        </w:rPr>
      </w:pPr>
      <w:proofErr w:type="gramStart"/>
      <w:r w:rsidRPr="00182CAA">
        <w:rPr>
          <w:rFonts w:ascii="Times New Roman" w:hAnsi="Times New Roman"/>
          <w:sz w:val="24"/>
          <w:szCs w:val="24"/>
        </w:rPr>
        <w:t>que</w:t>
      </w:r>
      <w:proofErr w:type="gramEnd"/>
      <w:r w:rsidRPr="00182CAA">
        <w:rPr>
          <w:rFonts w:ascii="Times New Roman" w:hAnsi="Times New Roman"/>
          <w:sz w:val="24"/>
          <w:szCs w:val="24"/>
        </w:rPr>
        <w:t xml:space="preserve"> comprovem tal condição, acompanhado de Contrato Social (autenticado conforme Art. 32 da Lei 8.666/93);</w:t>
      </w:r>
    </w:p>
    <w:p w:rsidR="00F92324" w:rsidRPr="00182CAA" w:rsidRDefault="00F92324" w:rsidP="00F92324">
      <w:pPr>
        <w:spacing w:before="240"/>
        <w:ind w:left="284"/>
        <w:jc w:val="both"/>
        <w:rPr>
          <w:rFonts w:ascii="Times New Roman" w:hAnsi="Times New Roman"/>
          <w:sz w:val="24"/>
          <w:szCs w:val="24"/>
        </w:rPr>
      </w:pPr>
      <w:r w:rsidRPr="00182CAA">
        <w:rPr>
          <w:rFonts w:ascii="Times New Roman" w:hAnsi="Times New Roman"/>
          <w:sz w:val="24"/>
          <w:szCs w:val="24"/>
        </w:rPr>
        <w:t xml:space="preserve">III - Declaração de Conformidade (Anexo V), dando ciência de que cumprem plenamente os requisitos de habilitação bem como a ciência e vinculação a todos os termos da presente licitação, como condição indispensável de participação, conforme disposto no inciso VII do art. 4º da Lei n.º 10.520/2002, e; </w:t>
      </w:r>
    </w:p>
    <w:p w:rsidR="00F92324" w:rsidRPr="00182CAA" w:rsidRDefault="00F92324" w:rsidP="00F92324">
      <w:pPr>
        <w:spacing w:before="240"/>
        <w:ind w:left="284"/>
        <w:jc w:val="both"/>
        <w:rPr>
          <w:rFonts w:ascii="Times New Roman" w:hAnsi="Times New Roman"/>
          <w:sz w:val="24"/>
          <w:szCs w:val="24"/>
        </w:rPr>
      </w:pPr>
      <w:r w:rsidRPr="00182CAA">
        <w:rPr>
          <w:rFonts w:ascii="Times New Roman" w:hAnsi="Times New Roman"/>
          <w:sz w:val="24"/>
          <w:szCs w:val="24"/>
        </w:rPr>
        <w:t>IV – Caso a Licitante não se faça presente no certame, deverá encaminhar juntamente com os envelopes a Declaração de Conformidade e cópia autenticada do Contrato Social e suas alterações.</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3.2.1</w:t>
      </w:r>
      <w:r w:rsidRPr="00182CAA">
        <w:rPr>
          <w:rFonts w:ascii="Times New Roman" w:hAnsi="Times New Roman"/>
          <w:sz w:val="24"/>
          <w:szCs w:val="24"/>
        </w:rPr>
        <w:t xml:space="preserve"> A não apresentação do documento de Credenciamento (do representante legal), não será motivo para a desclassificação ou inabilitação do licitante. Neste caso, o representante ficará apenas impedido de se manifestar e responder pelo licitante durante os trabalhos (formular lances, negociar preços, interpor e/ou desistir de recursos). </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3.3</w:t>
      </w:r>
      <w:r w:rsidRPr="00182CAA">
        <w:rPr>
          <w:rFonts w:ascii="Times New Roman" w:hAnsi="Times New Roman"/>
          <w:sz w:val="24"/>
          <w:szCs w:val="24"/>
        </w:rPr>
        <w:t xml:space="preserve"> As empresas que pretenderem se utilizar os benefícios da Lei Complementar nº 123/06, deverão apresentar por fora dos envelopes de Proposta e Documentação, para análise do Pregoeiro: </w:t>
      </w:r>
    </w:p>
    <w:p w:rsidR="00F92324" w:rsidRPr="00182CAA" w:rsidRDefault="00F92324" w:rsidP="00F92324">
      <w:pPr>
        <w:spacing w:before="240"/>
        <w:ind w:left="284"/>
        <w:jc w:val="both"/>
        <w:rPr>
          <w:rFonts w:ascii="Times New Roman" w:hAnsi="Times New Roman"/>
          <w:sz w:val="24"/>
          <w:szCs w:val="24"/>
        </w:rPr>
      </w:pPr>
      <w:r w:rsidRPr="00182CAA">
        <w:rPr>
          <w:rFonts w:ascii="Times New Roman" w:hAnsi="Times New Roman"/>
          <w:sz w:val="24"/>
          <w:szCs w:val="24"/>
        </w:rPr>
        <w:t>a) Declaração, firmada por contador e reconhecida em cartório, de que se enquadra como Microempresa ou Empresa de Pequeno Porte nos termo da legislação, acompanhada de Certidão de Regularidade do Profissional junto ao Conselho Regional de Contabilidade, emitida via internet.</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3.4</w:t>
      </w:r>
      <w:r w:rsidRPr="00182CAA">
        <w:rPr>
          <w:rFonts w:ascii="Times New Roman" w:hAnsi="Times New Roman"/>
          <w:sz w:val="24"/>
          <w:szCs w:val="24"/>
        </w:rPr>
        <w:t xml:space="preserve"> O não atendimento ao solicitado no item 3.3 acima, será entendido como renúncia a qualquer privilégio e a empresa receberá o mesmo tratamento dispensado às demais não beneficiadas pelo Estatuto da Microempresa.</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3.5</w:t>
      </w:r>
      <w:r w:rsidRPr="00182CAA">
        <w:rPr>
          <w:rFonts w:ascii="Times New Roman" w:hAnsi="Times New Roman"/>
          <w:sz w:val="24"/>
          <w:szCs w:val="24"/>
        </w:rPr>
        <w:t xml:space="preserve"> Cada credenciado poderá representar apenas uma empresa.</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3.6</w:t>
      </w:r>
      <w:r w:rsidRPr="00182CAA">
        <w:rPr>
          <w:rFonts w:ascii="Times New Roman" w:hAnsi="Times New Roman"/>
          <w:sz w:val="24"/>
          <w:szCs w:val="24"/>
        </w:rPr>
        <w:t xml:space="preserve"> O Pregoeiro poderá, no curso da sessão pública de pregão, consultar o Cadastro da licitante, para comprovar os poderes do Credenciamento e/ou Procuração caso necessário.</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3.7</w:t>
      </w:r>
      <w:r w:rsidRPr="00182CAA">
        <w:rPr>
          <w:rFonts w:ascii="Times New Roman" w:hAnsi="Times New Roman"/>
          <w:sz w:val="24"/>
          <w:szCs w:val="24"/>
        </w:rPr>
        <w:t xml:space="preserve"> Importante. Para exercer o direito de ofertar lances e/ou manifestar intenção de recorrer, é obrigatório a presença da licitante ou de seu representante em todas as sessões públicas referente ao certame.</w:t>
      </w:r>
    </w:p>
    <w:p w:rsidR="00F92324" w:rsidRPr="00182CAA" w:rsidRDefault="00F92324" w:rsidP="00F92324">
      <w:pPr>
        <w:spacing w:before="240"/>
        <w:jc w:val="both"/>
        <w:rPr>
          <w:rFonts w:ascii="Times New Roman" w:hAnsi="Times New Roman"/>
          <w:sz w:val="24"/>
          <w:szCs w:val="24"/>
        </w:rPr>
      </w:pPr>
      <w:r w:rsidRPr="00182CAA">
        <w:rPr>
          <w:rFonts w:ascii="Times New Roman" w:hAnsi="Times New Roman"/>
          <w:b/>
          <w:sz w:val="24"/>
          <w:szCs w:val="24"/>
        </w:rPr>
        <w:t>3.8</w:t>
      </w:r>
      <w:r w:rsidRPr="00182CAA">
        <w:rPr>
          <w:rFonts w:ascii="Times New Roman" w:hAnsi="Times New Roman"/>
          <w:sz w:val="24"/>
          <w:szCs w:val="24"/>
        </w:rPr>
        <w:t xml:space="preserve"> O uso de telefone celular durante a sessão de lances só poderá ser usado com a permissão do Pregoeiro.</w:t>
      </w:r>
    </w:p>
    <w:p w:rsidR="00A51D71" w:rsidRDefault="00A51D71" w:rsidP="00F9232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b/>
          <w:sz w:val="24"/>
          <w:szCs w:val="24"/>
        </w:rPr>
      </w:pPr>
    </w:p>
    <w:p w:rsidR="00A51D71" w:rsidRDefault="00A51D71" w:rsidP="00F9232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b/>
          <w:sz w:val="24"/>
          <w:szCs w:val="24"/>
        </w:rPr>
      </w:pPr>
    </w:p>
    <w:p w:rsidR="00A51D71" w:rsidRDefault="00A51D71" w:rsidP="00F9232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b/>
          <w:sz w:val="24"/>
          <w:szCs w:val="24"/>
        </w:rPr>
      </w:pPr>
    </w:p>
    <w:p w:rsidR="00F92324" w:rsidRPr="00182CAA" w:rsidRDefault="00F92324" w:rsidP="00F92324">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rFonts w:ascii="Times New Roman" w:hAnsi="Times New Roman"/>
          <w:sz w:val="24"/>
          <w:szCs w:val="24"/>
        </w:rPr>
      </w:pPr>
      <w:r w:rsidRPr="00182CAA">
        <w:rPr>
          <w:rFonts w:ascii="Times New Roman" w:hAnsi="Times New Roman"/>
          <w:b/>
          <w:sz w:val="24"/>
          <w:szCs w:val="24"/>
        </w:rPr>
        <w:t xml:space="preserve">OBS.: </w:t>
      </w:r>
      <w:r w:rsidRPr="00182CAA">
        <w:rPr>
          <w:rFonts w:ascii="Times New Roman" w:hAnsi="Times New Roman"/>
          <w:sz w:val="24"/>
          <w:szCs w:val="24"/>
        </w:rPr>
        <w:t>Todos os documentos, exigidos no presente instrumento convocatório, poderão ser apresentados em original, por qualquer processo de cópia autenticada por tabelião, Cópia Autenticada por Servidor Municipal da Câmara de Vereadores de Marau/RS</w:t>
      </w:r>
      <w:r w:rsidRPr="00182CAA">
        <w:rPr>
          <w:rFonts w:ascii="Times New Roman" w:hAnsi="Times New Roman"/>
          <w:spacing w:val="14"/>
          <w:sz w:val="24"/>
          <w:szCs w:val="24"/>
        </w:rPr>
        <w:t>;</w:t>
      </w:r>
      <w:r w:rsidRPr="00182CAA">
        <w:rPr>
          <w:rFonts w:ascii="Times New Roman" w:hAnsi="Times New Roman"/>
          <w:sz w:val="24"/>
          <w:szCs w:val="24"/>
        </w:rPr>
        <w:t xml:space="preserve"> ou retirados Via Internet, ou publicação em órgão da imprensa oficial.</w:t>
      </w: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4 - DO RECEBIMENTO E ABERTURA DOS ENVELOPES:</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4.1.</w:t>
      </w:r>
      <w:r w:rsidRPr="00182CAA">
        <w:rPr>
          <w:rFonts w:ascii="Times New Roman" w:hAnsi="Times New Roman"/>
          <w:sz w:val="24"/>
          <w:szCs w:val="24"/>
        </w:rPr>
        <w:t xml:space="preserve"> No dia, hora e local mencionados no preâmbulo deste Edital, na presença das licitantes e demais pessoas presentes à Sessão Pública do Pregão, o Pregoeiro, inicialmente, receberá os envelopes nº 01 - PROPOSTA DE PREÇO e nº 02 – DOCUMENTOS DE HABILITAÇÃO.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4.2. </w:t>
      </w:r>
      <w:r w:rsidRPr="00182CAA">
        <w:rPr>
          <w:rFonts w:ascii="Times New Roman" w:hAnsi="Times New Roman"/>
          <w:sz w:val="24"/>
          <w:szCs w:val="24"/>
        </w:rPr>
        <w:t>Uma vez encerrado o prazo para a entrega dos envelopes acima referidos, não será aceita a participação de nenhum licitante retardatário.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4.3. </w:t>
      </w:r>
      <w:r w:rsidRPr="00182CAA">
        <w:rPr>
          <w:rFonts w:ascii="Times New Roman" w:hAnsi="Times New Roman"/>
          <w:sz w:val="24"/>
          <w:szCs w:val="24"/>
        </w:rPr>
        <w:t>O Pregoeiro realizará o credenciamento dos interessados, os quais deverão comprovar por meio de instrumento próprio, poderes para formulação de ofertas e lances verbais e para a prática dos demais atos do certame.</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5 - PROPOSTA DE PREÇO:</w:t>
      </w:r>
    </w:p>
    <w:p w:rsidR="00F92324" w:rsidRPr="00182CAA" w:rsidRDefault="00182CAA" w:rsidP="00F92324">
      <w:pPr>
        <w:jc w:val="both"/>
        <w:rPr>
          <w:rFonts w:ascii="Times New Roman" w:hAnsi="Times New Roman"/>
          <w:sz w:val="24"/>
          <w:szCs w:val="24"/>
        </w:rPr>
      </w:pPr>
      <w:r w:rsidRPr="00182CAA">
        <w:rPr>
          <w:rFonts w:ascii="Times New Roman" w:hAnsi="Times New Roman"/>
          <w:b/>
          <w:sz w:val="24"/>
          <w:szCs w:val="24"/>
        </w:rPr>
        <w:t>5</w:t>
      </w:r>
      <w:r w:rsidR="00F92324" w:rsidRPr="00182CAA">
        <w:rPr>
          <w:rFonts w:ascii="Times New Roman" w:hAnsi="Times New Roman"/>
          <w:b/>
          <w:sz w:val="24"/>
          <w:szCs w:val="24"/>
        </w:rPr>
        <w:t xml:space="preserve">.1. </w:t>
      </w:r>
      <w:r w:rsidR="00F92324" w:rsidRPr="00182CAA">
        <w:rPr>
          <w:rFonts w:ascii="Times New Roman" w:hAnsi="Times New Roman"/>
          <w:sz w:val="24"/>
          <w:szCs w:val="24"/>
        </w:rPr>
        <w:t xml:space="preserve">A proposta de preço deverá ser apresentada no envelope n° 01, preferencialmente apresentada em papel timbrado, datilografada ou impressa por meio eletrônico, redigida em linguagem clara, sendo a última datada e assinada pelo representante legal da empresa, preferencialmente nos moldes sugeridos no Anexo I deste </w:t>
      </w:r>
      <w:proofErr w:type="gramStart"/>
      <w:r w:rsidR="00F92324" w:rsidRPr="00182CAA">
        <w:rPr>
          <w:rFonts w:ascii="Times New Roman" w:hAnsi="Times New Roman"/>
          <w:sz w:val="24"/>
          <w:szCs w:val="24"/>
        </w:rPr>
        <w:t>edital,  e</w:t>
      </w:r>
      <w:proofErr w:type="gramEnd"/>
      <w:r w:rsidR="00F92324" w:rsidRPr="00182CAA">
        <w:rPr>
          <w:rFonts w:ascii="Times New Roman" w:hAnsi="Times New Roman"/>
          <w:sz w:val="24"/>
          <w:szCs w:val="24"/>
        </w:rPr>
        <w:t xml:space="preserve"> deverá conter:</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5.1.1. </w:t>
      </w:r>
      <w:r w:rsidRPr="00182CAA">
        <w:rPr>
          <w:rFonts w:ascii="Times New Roman" w:hAnsi="Times New Roman"/>
          <w:sz w:val="24"/>
          <w:szCs w:val="24"/>
        </w:rPr>
        <w:t xml:space="preserve">Razão social completa da empresa, endereço atualizado, CNPJ, telefone/fax/e-mail (se </w:t>
      </w:r>
      <w:proofErr w:type="gramStart"/>
      <w:r w:rsidRPr="00182CAA">
        <w:rPr>
          <w:rFonts w:ascii="Times New Roman" w:hAnsi="Times New Roman"/>
          <w:sz w:val="24"/>
          <w:szCs w:val="24"/>
        </w:rPr>
        <w:t>houver)  e</w:t>
      </w:r>
      <w:proofErr w:type="gramEnd"/>
      <w:r w:rsidRPr="00182CAA">
        <w:rPr>
          <w:rFonts w:ascii="Times New Roman" w:hAnsi="Times New Roman"/>
          <w:sz w:val="24"/>
          <w:szCs w:val="24"/>
        </w:rPr>
        <w:t xml:space="preserve"> nome da pessoa indicada para contatos;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5.1.2.</w:t>
      </w:r>
      <w:r w:rsidRPr="00182CAA">
        <w:rPr>
          <w:rFonts w:ascii="Times New Roman" w:hAnsi="Times New Roman"/>
          <w:sz w:val="24"/>
          <w:szCs w:val="24"/>
        </w:rPr>
        <w:t xml:space="preserve"> Declaração de que a proposta vigorará pelo prazo mínimo de 60 (sessenta) dias corridos, contados da data-limite prevista para entrega das propostas, conforme art. 64, § 3º, da Lei nº 8.666/93 e art. 6º da Lei nº 10.520, de 17-07-2002, conforme modelo constante no Anexo I deste edital;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5.1.3. C</w:t>
      </w:r>
      <w:r w:rsidRPr="00182CAA">
        <w:rPr>
          <w:rFonts w:ascii="Times New Roman" w:hAnsi="Times New Roman"/>
          <w:sz w:val="24"/>
          <w:szCs w:val="24"/>
        </w:rPr>
        <w:t>omprovante de enquadramento da empresa como Microempresa ou Empresa de Pequeno Porte, emitido por órgão oficial ou declaração do responsável contábil que demonstre o enquadramento da empresa, quando desejar utilizar dos benefícios previstos no Capítulo V da Lei Complementar nº 123/2006.</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OBS</w:t>
      </w:r>
      <w:r w:rsidRPr="00182CAA">
        <w:rPr>
          <w:rFonts w:ascii="Times New Roman" w:hAnsi="Times New Roman"/>
          <w:sz w:val="24"/>
          <w:szCs w:val="24"/>
        </w:rPr>
        <w:t xml:space="preserve">: Erros de natureza formal que não alterem o valor das propostas, bem </w:t>
      </w:r>
      <w:proofErr w:type="gramStart"/>
      <w:r w:rsidRPr="00182CAA">
        <w:rPr>
          <w:rFonts w:ascii="Times New Roman" w:hAnsi="Times New Roman"/>
          <w:sz w:val="24"/>
          <w:szCs w:val="24"/>
        </w:rPr>
        <w:t>como  quaisquer</w:t>
      </w:r>
      <w:proofErr w:type="gramEnd"/>
      <w:r w:rsidRPr="00182CAA">
        <w:rPr>
          <w:rFonts w:ascii="Times New Roman" w:hAnsi="Times New Roman"/>
          <w:sz w:val="24"/>
          <w:szCs w:val="24"/>
        </w:rPr>
        <w:t xml:space="preserve"> inserções na proposta que visem modificar, extinguir ou criar direitos, sem previsão no edital,  serão tidas como inexistentes, aproveitando-se a proposta no que não for conflitante com o instrumento convocatório.</w:t>
      </w:r>
    </w:p>
    <w:p w:rsidR="00A51D71" w:rsidRDefault="00A51D71" w:rsidP="00F92324">
      <w:pPr>
        <w:spacing w:before="120"/>
        <w:jc w:val="both"/>
        <w:rPr>
          <w:rFonts w:ascii="Times New Roman" w:hAnsi="Times New Roman"/>
          <w:b/>
          <w:bCs/>
          <w:sz w:val="24"/>
          <w:szCs w:val="24"/>
        </w:rPr>
      </w:pPr>
    </w:p>
    <w:p w:rsidR="00A51D71" w:rsidRDefault="00A51D71" w:rsidP="00F92324">
      <w:pPr>
        <w:spacing w:before="120"/>
        <w:jc w:val="both"/>
        <w:rPr>
          <w:rFonts w:ascii="Times New Roman" w:hAnsi="Times New Roman"/>
          <w:b/>
          <w:bCs/>
          <w:sz w:val="24"/>
          <w:szCs w:val="24"/>
        </w:rPr>
      </w:pPr>
    </w:p>
    <w:p w:rsidR="00F92324" w:rsidRPr="00182CAA" w:rsidRDefault="00F92324" w:rsidP="00F92324">
      <w:pPr>
        <w:spacing w:before="120"/>
        <w:jc w:val="both"/>
        <w:rPr>
          <w:rFonts w:ascii="Times New Roman" w:hAnsi="Times New Roman"/>
          <w:b/>
          <w:bCs/>
          <w:sz w:val="24"/>
          <w:szCs w:val="24"/>
        </w:rPr>
      </w:pPr>
      <w:r w:rsidRPr="00182CAA">
        <w:rPr>
          <w:rFonts w:ascii="Times New Roman" w:hAnsi="Times New Roman"/>
          <w:b/>
          <w:bCs/>
          <w:sz w:val="24"/>
          <w:szCs w:val="24"/>
        </w:rPr>
        <w:t>5.2 –</w:t>
      </w:r>
      <w:r w:rsidRPr="00182CAA">
        <w:rPr>
          <w:rFonts w:ascii="Times New Roman" w:hAnsi="Times New Roman"/>
          <w:b/>
          <w:sz w:val="24"/>
          <w:szCs w:val="24"/>
        </w:rPr>
        <w:t xml:space="preserve"> </w:t>
      </w:r>
      <w:r w:rsidRPr="00182CAA">
        <w:rPr>
          <w:rFonts w:ascii="Times New Roman" w:hAnsi="Times New Roman"/>
          <w:b/>
          <w:bCs/>
          <w:sz w:val="24"/>
          <w:szCs w:val="24"/>
        </w:rPr>
        <w:t>Preço: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5.2.1</w:t>
      </w:r>
      <w:r w:rsidRPr="00182CAA">
        <w:rPr>
          <w:rFonts w:ascii="Times New Roman" w:hAnsi="Times New Roman"/>
          <w:sz w:val="24"/>
          <w:szCs w:val="24"/>
        </w:rPr>
        <w:t>. Para os itens do presente edital deverá ser indicado preço unitário do item, em moeda corrente nacional.  No referido preço deverão estar incluídas quaisquer vantagens, abatimentos, impostos, taxas e contribuições sociais, obrigações trabalhistas, previdenciárias, fiscais e comerciais, que eventualmente incidam sobre a operação, que correrão por conta do licitante vencedor;</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5.2.2. </w:t>
      </w:r>
      <w:r w:rsidRPr="00182CAA">
        <w:rPr>
          <w:rFonts w:ascii="Times New Roman" w:hAnsi="Times New Roman"/>
          <w:sz w:val="24"/>
          <w:szCs w:val="24"/>
        </w:rPr>
        <w:t>Serão considerados, para fins de julgamento, os valores constantes no preço até, no máximo, duas casas decimais após a vírgula.</w:t>
      </w:r>
    </w:p>
    <w:p w:rsidR="00F92324" w:rsidRPr="00182CAA" w:rsidRDefault="00F92324" w:rsidP="00F92324">
      <w:pPr>
        <w:pStyle w:val="Corpodetexto3"/>
        <w:jc w:val="both"/>
        <w:rPr>
          <w:rFonts w:ascii="Times New Roman" w:hAnsi="Times New Roman"/>
          <w:sz w:val="24"/>
          <w:szCs w:val="24"/>
        </w:rPr>
      </w:pPr>
      <w:r w:rsidRPr="00182CAA">
        <w:rPr>
          <w:rFonts w:ascii="Times New Roman" w:hAnsi="Times New Roman"/>
          <w:b/>
          <w:bCs/>
          <w:sz w:val="24"/>
          <w:szCs w:val="24"/>
        </w:rPr>
        <w:t>5.2.3.</w:t>
      </w:r>
      <w:r w:rsidRPr="00182CAA">
        <w:rPr>
          <w:rFonts w:ascii="Times New Roman" w:hAnsi="Times New Roman"/>
          <w:sz w:val="24"/>
          <w:szCs w:val="24"/>
        </w:rPr>
        <w:t xml:space="preserve"> Os valores poderão ser revistos, para restabelecimento do equilíbrio econômico-financeiro, conforme art. 65, inciso II, letra “d”, da lei fed. 8.666/93.</w:t>
      </w: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6 - DO JULGAMENTO DAS PROPOSTAS:</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6.1. </w:t>
      </w:r>
      <w:r w:rsidRPr="00182CAA">
        <w:rPr>
          <w:rFonts w:ascii="Times New Roman" w:hAnsi="Times New Roman"/>
          <w:sz w:val="24"/>
          <w:szCs w:val="24"/>
        </w:rPr>
        <w:t>Para o julgamento do objeto do presente edital, o critério de julgamento das propostas será o menor preço por item;</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6.2.</w:t>
      </w:r>
      <w:r w:rsidRPr="00182CAA">
        <w:rPr>
          <w:rFonts w:ascii="Times New Roman" w:hAnsi="Times New Roman"/>
          <w:sz w:val="24"/>
          <w:szCs w:val="24"/>
        </w:rPr>
        <w:t xml:space="preserve"> Verificada a conformidade com os requisitos estabelecidos neste Edital, o autor da oferta de valor mais baixo e os das ofertas com preços até 10% (dez por cento) </w:t>
      </w:r>
      <w:proofErr w:type="spellStart"/>
      <w:r w:rsidRPr="00182CAA">
        <w:rPr>
          <w:rFonts w:ascii="Times New Roman" w:hAnsi="Times New Roman"/>
          <w:sz w:val="24"/>
          <w:szCs w:val="24"/>
        </w:rPr>
        <w:t>superiores</w:t>
      </w:r>
      <w:proofErr w:type="spellEnd"/>
      <w:r w:rsidRPr="00182CAA">
        <w:rPr>
          <w:rFonts w:ascii="Times New Roman" w:hAnsi="Times New Roman"/>
          <w:sz w:val="24"/>
          <w:szCs w:val="24"/>
        </w:rPr>
        <w:t xml:space="preserve"> àquela poderão fazer novos lances verbais e sucessivos, na forma dos itens subsequentes, até a proclamação do vencedor, ressalvadas as normas previstas no Capítulo V da Lei Complementar nº 123/2006.</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6.3. </w:t>
      </w:r>
      <w:r w:rsidRPr="00182CAA">
        <w:rPr>
          <w:rFonts w:ascii="Times New Roman" w:hAnsi="Times New Roman"/>
          <w:sz w:val="24"/>
          <w:szCs w:val="24"/>
        </w:rPr>
        <w:t>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6.4</w:t>
      </w:r>
      <w:r w:rsidRPr="00182CAA">
        <w:rPr>
          <w:rFonts w:ascii="Times New Roman" w:hAnsi="Times New Roman"/>
          <w:sz w:val="24"/>
          <w:szCs w:val="24"/>
        </w:rPr>
        <w:t>. No caso de empate de propostas escritas, para a convocação de até o máximo de 03 (três) propostas financeiras referida no item anterior, será realizado sorteio para convocação.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6.5. </w:t>
      </w:r>
      <w:r w:rsidRPr="00182CAA">
        <w:rPr>
          <w:rFonts w:ascii="Times New Roman" w:hAnsi="Times New Roman"/>
          <w:sz w:val="24"/>
          <w:szCs w:val="24"/>
        </w:rPr>
        <w:t>Caso duas ou mais propostas iniciais apresentem preços iguais, será realizado sorteio para determinação da ordem de oferta dos lances, ressalvados os casos previstos no artigo 44 da Lei Complementar nº 123/2006.</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6.6. </w:t>
      </w:r>
      <w:r w:rsidRPr="00182CAA">
        <w:rPr>
          <w:rFonts w:ascii="Times New Roman" w:hAnsi="Times New Roman"/>
          <w:sz w:val="24"/>
          <w:szCs w:val="24"/>
        </w:rPr>
        <w:t>A oferta dos lances deverá ser efetuada no momento em que for conferida a palavra ao licitante, na ordem decrescente dos preços, sendo admitida a disputa para toda a ordem de classificação.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6.7. </w:t>
      </w:r>
      <w:r w:rsidRPr="00182CAA">
        <w:rPr>
          <w:rFonts w:ascii="Times New Roman" w:hAnsi="Times New Roman"/>
          <w:sz w:val="24"/>
          <w:szCs w:val="24"/>
        </w:rPr>
        <w:t>É vedada a oferta de lance com vista ao empate.</w:t>
      </w:r>
    </w:p>
    <w:p w:rsidR="00A51D71" w:rsidRDefault="00A51D71" w:rsidP="00F92324">
      <w:pPr>
        <w:spacing w:before="120"/>
        <w:jc w:val="both"/>
        <w:rPr>
          <w:rFonts w:ascii="Times New Roman" w:hAnsi="Times New Roman"/>
          <w:b/>
          <w:sz w:val="24"/>
          <w:szCs w:val="24"/>
        </w:rPr>
      </w:pPr>
    </w:p>
    <w:p w:rsidR="00A51D71" w:rsidRDefault="00A51D71" w:rsidP="00F92324">
      <w:pPr>
        <w:spacing w:before="120"/>
        <w:jc w:val="both"/>
        <w:rPr>
          <w:rFonts w:ascii="Times New Roman" w:hAnsi="Times New Roman"/>
          <w:b/>
          <w:sz w:val="24"/>
          <w:szCs w:val="24"/>
        </w:rPr>
      </w:pPr>
    </w:p>
    <w:p w:rsidR="00A51D71" w:rsidRDefault="00A51D71" w:rsidP="00F92324">
      <w:pPr>
        <w:spacing w:before="120"/>
        <w:jc w:val="both"/>
        <w:rPr>
          <w:rFonts w:ascii="Times New Roman" w:hAnsi="Times New Roman"/>
          <w:b/>
          <w:sz w:val="24"/>
          <w:szCs w:val="24"/>
        </w:rPr>
      </w:pP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6.8. </w:t>
      </w:r>
      <w:r w:rsidRPr="00182CAA">
        <w:rPr>
          <w:rFonts w:ascii="Times New Roman" w:hAnsi="Times New Roman"/>
          <w:sz w:val="24"/>
          <w:szCs w:val="24"/>
        </w:rPr>
        <w:t>Não poderá haver desistência dos lances já ofertados, sujeitando-se o proponente desistente às penalidades constantes no item 12 - DAS PENALIDADES deste Edital.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6.9. </w:t>
      </w:r>
      <w:r w:rsidRPr="00182CAA">
        <w:rPr>
          <w:rFonts w:ascii="Times New Roman" w:hAnsi="Times New Roman"/>
          <w:sz w:val="24"/>
          <w:szCs w:val="24"/>
        </w:rPr>
        <w:t>A desistência em apresentar lance verbal, quando convocado pelo Pregoeiro, implicará a exclusão do licitante da etapa de lances verbais e na manutenção do último preço apresentado pelo licitante, para efeito de ordenação das propostas.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6.10. </w:t>
      </w:r>
      <w:r w:rsidRPr="00182CAA">
        <w:rPr>
          <w:rFonts w:ascii="Times New Roman" w:hAnsi="Times New Roman"/>
          <w:sz w:val="24"/>
          <w:szCs w:val="24"/>
        </w:rPr>
        <w:t>Caso não se realize lance verbal, será verificado a conformidade entre a proposta escrita de menor preço unitário e o valor estimado para a contratação, podendo, o Pregoeiro, negociar diretamente com o proponente para que seja obtido preço melhor.</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6.11.</w:t>
      </w:r>
      <w:r w:rsidRPr="00182CAA">
        <w:rPr>
          <w:rFonts w:ascii="Times New Roman" w:hAnsi="Times New Roman"/>
          <w:sz w:val="24"/>
          <w:szCs w:val="24"/>
        </w:rPr>
        <w:t xml:space="preserve"> O encerramento da etapa competitiva dar-se-á quando, convocados pelo Pregoeiro, os licitantes manifestarem seu desinteresse em apresentar novos lances.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6.12. </w:t>
      </w:r>
      <w:r w:rsidRPr="00182CAA">
        <w:rPr>
          <w:rFonts w:ascii="Times New Roman" w:hAnsi="Times New Roman"/>
          <w:sz w:val="24"/>
          <w:szCs w:val="24"/>
        </w:rPr>
        <w:t>Encerrada a etapa competitiva e ordenadas as ofertas, de acordo com o menor preço apresentado, o Pregoeiro verificará a aceitabilidade da proposta de valor mais baixo.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6.13. </w:t>
      </w:r>
      <w:r w:rsidRPr="00182CAA">
        <w:rPr>
          <w:rFonts w:ascii="Times New Roman" w:hAnsi="Times New Roman"/>
          <w:sz w:val="24"/>
          <w:szCs w:val="24"/>
        </w:rPr>
        <w:t xml:space="preserve">A classificação dar-se-á pela ordem crescente de preços propostos e aceitáveis. Será declarado vencedor o licitante que apresentar a proposta de acordo com as especificações deste edital, com o preço de mercado e ofertar o menor preço por item. </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6.14. </w:t>
      </w:r>
      <w:r w:rsidRPr="00182CAA">
        <w:rPr>
          <w:rFonts w:ascii="Times New Roman" w:hAnsi="Times New Roman"/>
          <w:sz w:val="24"/>
          <w:szCs w:val="24"/>
        </w:rPr>
        <w:t>Serão desclassificadas: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a) </w:t>
      </w:r>
      <w:r w:rsidRPr="00182CAA">
        <w:rPr>
          <w:rFonts w:ascii="Times New Roman" w:hAnsi="Times New Roman"/>
          <w:sz w:val="24"/>
          <w:szCs w:val="24"/>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5;</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b) </w:t>
      </w:r>
      <w:r w:rsidRPr="00182CAA">
        <w:rPr>
          <w:rFonts w:ascii="Times New Roman" w:hAnsi="Times New Roman"/>
          <w:sz w:val="24"/>
          <w:szCs w:val="24"/>
        </w:rPr>
        <w:t>as propostas que apresentarem preços manifestamente inexequíveis.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6.15. </w:t>
      </w:r>
      <w:r w:rsidRPr="00182CAA">
        <w:rPr>
          <w:rFonts w:ascii="Times New Roman" w:hAnsi="Times New Roman"/>
          <w:sz w:val="24"/>
          <w:szCs w:val="24"/>
        </w:rPr>
        <w:t>Não serão consideradas, para julgamento das propostas, vantagens não previstas no edital.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6.16. </w:t>
      </w:r>
      <w:r w:rsidRPr="00182CAA">
        <w:rPr>
          <w:rFonts w:ascii="Times New Roman" w:hAnsi="Times New Roman"/>
          <w:sz w:val="24"/>
          <w:szCs w:val="24"/>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6.17. </w:t>
      </w:r>
      <w:r w:rsidRPr="00182CAA">
        <w:rPr>
          <w:rFonts w:ascii="Times New Roman" w:hAnsi="Times New Roman"/>
          <w:sz w:val="24"/>
          <w:szCs w:val="24"/>
        </w:rPr>
        <w:t>A Sessão Pública não será suspensa, salvo motivo excepcional, devendo todas e quaisquer informações acerca do objeto serem esclarecidas previamente junto ao setor de licitações deste Município, conforme subitem 13.1 deste Edital.</w:t>
      </w:r>
    </w:p>
    <w:p w:rsidR="00F92324" w:rsidRPr="00182CAA" w:rsidRDefault="00F92324" w:rsidP="00F92324">
      <w:pPr>
        <w:spacing w:before="120" w:after="120"/>
        <w:jc w:val="both"/>
        <w:rPr>
          <w:rFonts w:ascii="Times New Roman" w:hAnsi="Times New Roman"/>
          <w:sz w:val="24"/>
          <w:szCs w:val="24"/>
        </w:rPr>
      </w:pPr>
      <w:r w:rsidRPr="00182CAA">
        <w:rPr>
          <w:rFonts w:ascii="Times New Roman" w:hAnsi="Times New Roman"/>
          <w:b/>
          <w:sz w:val="24"/>
          <w:szCs w:val="24"/>
        </w:rPr>
        <w:t xml:space="preserve">6.18. </w:t>
      </w:r>
      <w:r w:rsidRPr="00182CAA">
        <w:rPr>
          <w:rFonts w:ascii="Times New Roman" w:hAnsi="Times New Roman"/>
          <w:sz w:val="24"/>
          <w:szCs w:val="24"/>
        </w:rPr>
        <w:t>Caso haja necessidade de adiamento da Sessão Pública, será marcada nova data para continuação dos trabalhos, devendo ficar intimadas, no mesmo ato, as licitantes presentes.</w:t>
      </w:r>
    </w:p>
    <w:p w:rsidR="00A51D71" w:rsidRDefault="00A51D71" w:rsidP="00F92324">
      <w:pPr>
        <w:spacing w:before="120" w:after="120"/>
        <w:jc w:val="both"/>
        <w:rPr>
          <w:rFonts w:ascii="Times New Roman" w:hAnsi="Times New Roman"/>
          <w:b/>
          <w:sz w:val="24"/>
          <w:szCs w:val="24"/>
        </w:rPr>
      </w:pPr>
    </w:p>
    <w:p w:rsidR="00A51D71" w:rsidRDefault="00A51D71" w:rsidP="00F92324">
      <w:pPr>
        <w:spacing w:before="120" w:after="120"/>
        <w:jc w:val="both"/>
        <w:rPr>
          <w:rFonts w:ascii="Times New Roman" w:hAnsi="Times New Roman"/>
          <w:b/>
          <w:sz w:val="24"/>
          <w:szCs w:val="24"/>
        </w:rPr>
      </w:pPr>
    </w:p>
    <w:p w:rsidR="00A51D71" w:rsidRDefault="00A51D71" w:rsidP="00F92324">
      <w:pPr>
        <w:spacing w:before="120" w:after="120"/>
        <w:jc w:val="both"/>
        <w:rPr>
          <w:rFonts w:ascii="Times New Roman" w:hAnsi="Times New Roman"/>
          <w:b/>
          <w:sz w:val="24"/>
          <w:szCs w:val="24"/>
        </w:rPr>
      </w:pPr>
    </w:p>
    <w:p w:rsidR="00F92324" w:rsidRPr="00182CAA" w:rsidRDefault="00F92324" w:rsidP="00F92324">
      <w:pPr>
        <w:spacing w:before="120" w:after="120"/>
        <w:jc w:val="both"/>
        <w:rPr>
          <w:rFonts w:ascii="Times New Roman" w:hAnsi="Times New Roman"/>
          <w:sz w:val="24"/>
          <w:szCs w:val="24"/>
        </w:rPr>
      </w:pPr>
      <w:r w:rsidRPr="00182CAA">
        <w:rPr>
          <w:rFonts w:ascii="Times New Roman" w:hAnsi="Times New Roman"/>
          <w:b/>
          <w:sz w:val="24"/>
          <w:szCs w:val="24"/>
        </w:rPr>
        <w:t>6.19.</w:t>
      </w:r>
      <w:r w:rsidRPr="00182CAA">
        <w:rPr>
          <w:rFonts w:ascii="Times New Roman" w:hAnsi="Times New Roman"/>
          <w:sz w:val="24"/>
          <w:szCs w:val="24"/>
        </w:rPr>
        <w:t xml:space="preserve"> </w:t>
      </w:r>
      <w:proofErr w:type="spellStart"/>
      <w:r w:rsidRPr="00182CAA">
        <w:rPr>
          <w:rFonts w:ascii="Times New Roman" w:hAnsi="Times New Roman"/>
          <w:sz w:val="24"/>
          <w:szCs w:val="24"/>
        </w:rPr>
        <w:t>Aplicar-se-à</w:t>
      </w:r>
      <w:proofErr w:type="spellEnd"/>
      <w:r w:rsidRPr="00182CAA">
        <w:rPr>
          <w:rFonts w:ascii="Times New Roman" w:hAnsi="Times New Roman"/>
          <w:sz w:val="24"/>
          <w:szCs w:val="24"/>
        </w:rPr>
        <w:t xml:space="preserve"> no que couber no julgamento das propostas as disposições constantes no Capítulo V da Lei Complementar nº 123/2006.</w:t>
      </w:r>
    </w:p>
    <w:p w:rsidR="00F92324" w:rsidRPr="00182CAA" w:rsidRDefault="00F92324" w:rsidP="00F92324">
      <w:pPr>
        <w:jc w:val="both"/>
        <w:rPr>
          <w:rFonts w:ascii="Times New Roman" w:hAnsi="Times New Roman"/>
          <w:b/>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7 - DA HABILITAÇÃO:</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7.1. </w:t>
      </w:r>
      <w:r w:rsidRPr="00182CAA">
        <w:rPr>
          <w:rFonts w:ascii="Times New Roman" w:hAnsi="Times New Roman"/>
          <w:sz w:val="24"/>
          <w:szCs w:val="24"/>
        </w:rPr>
        <w:t>Para fins de habilitação neste Pregão, o licitante deverá apresentar dentro do ENVELOPE Nº 02, os seguintes documentos de habilitação.</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7.1.1 Certificado de Registro Cadastral (CRC), expedido pelo Município de Marau, com todos os documentos em vigor e, no caso de documentos com prazo de validade vencidos, a licitante deverá anexar junto ao CRC (no envelope de documentação), os documentos atualizados.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7.1.2 Declaração da licitante, de que não pesa contra si, Declaração de Inidoneidade, (Anexo III) e sob as penalidades cabíveis, a superveniência de fato impeditivo para contratar com o Poder Público, conforme prescreve o § 2º., Art. 32, da Lei 8.666/93 e Oficio Circular 040/94 – GEP.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7.1.3 Prova de inexistência de Débitos Trabalhistas, sendo que a prova deverá ser feita mediante a apresentação de Certidão Negativa, nos termos do Título VII-A da Consolidação das Leis do Trabalho;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7.1.4 Declaração da licitante de cumprimento ao artigo 7º, inciso XXXIII, da Constituição Federal (Anexo IV), assinada por representante(s) legal(</w:t>
      </w:r>
      <w:proofErr w:type="spellStart"/>
      <w:r w:rsidRPr="00182CAA">
        <w:rPr>
          <w:rFonts w:ascii="Times New Roman" w:hAnsi="Times New Roman"/>
          <w:sz w:val="24"/>
          <w:szCs w:val="24"/>
        </w:rPr>
        <w:t>is</w:t>
      </w:r>
      <w:proofErr w:type="spellEnd"/>
      <w:r w:rsidRPr="00182CAA">
        <w:rPr>
          <w:rFonts w:ascii="Times New Roman" w:hAnsi="Times New Roman"/>
          <w:sz w:val="24"/>
          <w:szCs w:val="24"/>
        </w:rPr>
        <w:t xml:space="preserve">) da empresa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7.2 As empresas não cadastradas junto ao Município, deverão apresentar dentro do ENVELOPE N.º 02, os seguintes documentos de habilitação, em vigor na data de abertura da Sessão Pública do Pregão: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7.2.1 Prova de Inscrição no Cadastro Nacional de Pessoa Jurídica (CGC/CNPJ) - matriz e ou filial.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7.2.2 Prova de Situação Fiscal com as Fazendas Federal (Certidão Conjunta de Débitos relativos a Tributos Federais e à Dívida ativa da União).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7.2.3 Prova de Situação Fiscal com as Fazendas Estadual e Municipal, sendo a última do domicílio ou sede do licitante.</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7.2.4 Prova de Situação Fiscal relativa à Seguridade Social (CND/INSS), demonstrando situação regular no cumprimento de encargos Sociais instituídos por Lei.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7.2.5 Prova de Situação Fiscal relativa ao Fundo de Garantia por Tempo de Serviço (FGTS), demonstrando situação regular no cumprimento dos encargos sociais instituídos por lei.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lastRenderedPageBreak/>
        <w:t>7.2.6 Certidão negativa de matéria falimentar, concordatária, recuperação judicial e extrajudicial expedida pelo distribuidor da sede do licitante, com data não superior a 30 (trinta) dias, contados da data de emissão da mesma, ou Certidão Judicial Cível Negativa, da Justiça Estadual.</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 7.2.7 Declaração da licitante, de que não pesa contra si, Declaração de Inidoneidade, (Anexo III) e sob as penalidades cabíveis, a superveniência de fato impeditivo para contratar com o Poder Público, conforme prescreve o § 2º., Art. 32, da Lei 8.666/93 e Oficio Circular 040/94 – GEP.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7.2.8 Prova de inexistência de Débitos Trabalhistas, sendo que a prova deverá ser feita mediante a apresentação de Certidão Negativa, nos termos do Título VII-A da Consolidação das Leis do Trabalho;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7.2.9 Declaração da licitante de cumprimento ao artigo 7º, inciso XXXIII, da Constituição Federal (Anexo IV), assinada por representante(s) legal(</w:t>
      </w:r>
      <w:proofErr w:type="spellStart"/>
      <w:r w:rsidRPr="00182CAA">
        <w:rPr>
          <w:rFonts w:ascii="Times New Roman" w:hAnsi="Times New Roman"/>
          <w:sz w:val="24"/>
          <w:szCs w:val="24"/>
        </w:rPr>
        <w:t>is</w:t>
      </w:r>
      <w:proofErr w:type="spellEnd"/>
      <w:r w:rsidRPr="00182CAA">
        <w:rPr>
          <w:rFonts w:ascii="Times New Roman" w:hAnsi="Times New Roman"/>
          <w:sz w:val="24"/>
          <w:szCs w:val="24"/>
        </w:rPr>
        <w:t xml:space="preserve">) da empresa.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7.3 A microempresa e a empresa de pequeno porte, bem como a cooperativa que atender ao item 3.3 ou 3.5 que possuir restrição em qualquer dos documentos de regularidade fiscal, previstos no item 7.1.1 ou 7.2.3 a 7.2.7 deste edital, terá sua habilitação condicionada à apresentação de nova documentação, que comprove a sua regularidade em dois dias úteis, a da sessão em que foi declarada como vencedora do certame.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7.3.1 O prazo de que trata o item anterior poderá ser prorrogado uma única vez, por igual período, a critério da Administração, desde que seja requerido pelo interessado, de forma motivada e durante o transcurso do respectivo prazo.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7.3.2 Ocorrendo a situação prevista no item 7.3, a sessão do pregão será suspensa, podendo o pregoeiro fixar, desde logo, a data em que se dará continuidade ao certame, ficando os licitantes já intimados a comparecer ao ato público, a fim de acompanhar o julgamento da habilitação.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7.3.3 O benefício de que trata o item 7.3 não eximirá a microempresa, a empresa de pequeno porte e a cooperativa, da apresentação de todos os documentos, ainda que apresentem alguma restrição.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7.3.4 A não regularização da documentação, no prazo fixado no item 7.3, implicará na inabilitação do licitante e a adoção do procedimento previsto no item 8.2, sem prejuízo das penalidades previstas no item 16.0 deste edital. </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7.4 O envelope de documentação deste Pregão que não for aberto ficará em poder do Pregoeiro pelo prazo de 30 (trinta) dias a partir da homologação da licitação, devendo o licitante retirá-lo, após aquele período, no prazo de 5 (cinco) dias, sob pena de inutilização do envelope.</w:t>
      </w:r>
    </w:p>
    <w:p w:rsidR="00F92324" w:rsidRPr="00182CAA" w:rsidRDefault="00F92324" w:rsidP="00F92324">
      <w:pPr>
        <w:pStyle w:val="Recuodecorpodetexto"/>
        <w:tabs>
          <w:tab w:val="num" w:pos="0"/>
        </w:tabs>
        <w:spacing w:before="120"/>
        <w:ind w:left="0"/>
        <w:jc w:val="both"/>
        <w:rPr>
          <w:rFonts w:ascii="Times New Roman" w:hAnsi="Times New Roman" w:cs="Times New Roman"/>
          <w:b/>
          <w:bCs/>
        </w:rPr>
      </w:pPr>
      <w:r w:rsidRPr="00182CAA">
        <w:rPr>
          <w:rFonts w:ascii="Times New Roman" w:hAnsi="Times New Roman" w:cs="Times New Roman"/>
          <w:b/>
        </w:rPr>
        <w:t>OBS 1</w:t>
      </w:r>
      <w:r w:rsidRPr="00182CAA">
        <w:rPr>
          <w:rFonts w:ascii="Times New Roman" w:hAnsi="Times New Roman" w:cs="Times New Roman"/>
        </w:rPr>
        <w:t>: Os documentos constantes do item 7.1, poderão ser apresentados em original, por cópia autenticada, por tabelião ou por funcionário da Câmara Municipal de Vereadores de Marau-RS, ou publicação em órgão de imprensa oficial.</w:t>
      </w:r>
    </w:p>
    <w:p w:rsidR="00A51D71" w:rsidRDefault="00A51D71" w:rsidP="00F92324">
      <w:pPr>
        <w:spacing w:before="120"/>
        <w:jc w:val="both"/>
        <w:rPr>
          <w:rFonts w:ascii="Times New Roman" w:hAnsi="Times New Roman"/>
          <w:b/>
          <w:bCs/>
          <w:sz w:val="24"/>
          <w:szCs w:val="24"/>
        </w:rPr>
      </w:pPr>
    </w:p>
    <w:p w:rsidR="00A51D71" w:rsidRDefault="00A51D71" w:rsidP="00F92324">
      <w:pPr>
        <w:spacing w:before="120"/>
        <w:jc w:val="both"/>
        <w:rPr>
          <w:rFonts w:ascii="Times New Roman" w:hAnsi="Times New Roman"/>
          <w:b/>
          <w:bCs/>
          <w:sz w:val="24"/>
          <w:szCs w:val="24"/>
        </w:rPr>
      </w:pPr>
    </w:p>
    <w:p w:rsidR="00F92324" w:rsidRPr="00182CAA" w:rsidRDefault="00F92324" w:rsidP="00F92324">
      <w:pPr>
        <w:spacing w:before="120"/>
        <w:jc w:val="both"/>
        <w:rPr>
          <w:rFonts w:ascii="Times New Roman" w:hAnsi="Times New Roman"/>
          <w:b/>
          <w:bCs/>
          <w:sz w:val="24"/>
          <w:szCs w:val="24"/>
        </w:rPr>
      </w:pPr>
      <w:r w:rsidRPr="00182CAA">
        <w:rPr>
          <w:rFonts w:ascii="Times New Roman" w:hAnsi="Times New Roman"/>
          <w:b/>
          <w:bCs/>
          <w:sz w:val="24"/>
          <w:szCs w:val="24"/>
        </w:rPr>
        <w:t xml:space="preserve">OBS 2: </w:t>
      </w:r>
      <w:r w:rsidRPr="00182CAA">
        <w:rPr>
          <w:rFonts w:ascii="Times New Roman" w:hAnsi="Times New Roman"/>
          <w:bCs/>
          <w:sz w:val="24"/>
          <w:szCs w:val="24"/>
        </w:rPr>
        <w:t>Os documentos retirados Via Internet deverão ser apresentados no original.</w:t>
      </w: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8 - DA ADJUDICAÇÃO:</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8.1. </w:t>
      </w:r>
      <w:r w:rsidRPr="00182CAA">
        <w:rPr>
          <w:rFonts w:ascii="Times New Roman" w:hAnsi="Times New Roman"/>
          <w:sz w:val="24"/>
          <w:szCs w:val="24"/>
        </w:rPr>
        <w:t>Constatado o atendimento das exigências fixadas no Edital, a licitante será declarada vencedora, sendo-lhe adjudicado o objeto do certame.</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8.2. </w:t>
      </w:r>
      <w:r w:rsidRPr="00182CAA">
        <w:rPr>
          <w:rFonts w:ascii="Times New Roman" w:hAnsi="Times New Roman"/>
          <w:sz w:val="24"/>
          <w:szCs w:val="24"/>
        </w:rPr>
        <w:t xml:space="preserve">Em caso de desatendimento às exigências </w:t>
      </w:r>
      <w:proofErr w:type="spellStart"/>
      <w:r w:rsidRPr="00182CAA">
        <w:rPr>
          <w:rFonts w:ascii="Times New Roman" w:hAnsi="Times New Roman"/>
          <w:sz w:val="24"/>
          <w:szCs w:val="24"/>
        </w:rPr>
        <w:t>habilitatórias</w:t>
      </w:r>
      <w:proofErr w:type="spellEnd"/>
      <w:r w:rsidRPr="00182CAA">
        <w:rPr>
          <w:rFonts w:ascii="Times New Roman" w:hAnsi="Times New Roman"/>
          <w:sz w:val="24"/>
          <w:szCs w:val="24"/>
        </w:rPr>
        <w:t>,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rsidR="00F92324"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8.3. </w:t>
      </w:r>
      <w:r w:rsidRPr="00182CAA">
        <w:rPr>
          <w:rFonts w:ascii="Times New Roman" w:hAnsi="Times New Roman"/>
          <w:sz w:val="24"/>
          <w:szCs w:val="24"/>
        </w:rPr>
        <w:t>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todas os demais licitantes ficaram intimados para, querendo, manifestarem-se sobre as razões do recurso no prazo de 03 (três) dias corridos, após o término do prazo da recorrente, proporcionando-se, a todos, vista imediata do processo.</w:t>
      </w:r>
    </w:p>
    <w:p w:rsidR="00182CAA" w:rsidRPr="00182CAA" w:rsidRDefault="00182CAA" w:rsidP="00F92324">
      <w:pPr>
        <w:spacing w:before="120"/>
        <w:jc w:val="both"/>
        <w:rPr>
          <w:rFonts w:ascii="Times New Roman" w:hAnsi="Times New Roman"/>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9 - DOS RECURSOS ADMINISTRATIVOS:</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9.1. </w:t>
      </w:r>
      <w:r w:rsidRPr="00182CAA">
        <w:rPr>
          <w:rFonts w:ascii="Times New Roman" w:hAnsi="Times New Roman"/>
          <w:sz w:val="24"/>
          <w:szCs w:val="24"/>
        </w:rPr>
        <w:t>Tendo o licitante manifestado motivadamente a intenção de recorrer na Sessão Pública do Pregão, terá ele o prazo de 03 (três) dias úteis para apresentação das razões de recurso.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9.2. </w:t>
      </w:r>
      <w:r w:rsidRPr="00182CAA">
        <w:rPr>
          <w:rFonts w:ascii="Times New Roman" w:hAnsi="Times New Roman"/>
          <w:sz w:val="24"/>
          <w:szCs w:val="24"/>
        </w:rPr>
        <w:t>Os demais licitantes, já intimados na Sessão Pública supracitada, terão o prazo de 03 (três) dias corridos para apresentarem as contrarrazões, que começará a correr do término do prazo da recorrente.</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9.3. </w:t>
      </w:r>
      <w:r w:rsidRPr="00182CAA">
        <w:rPr>
          <w:rFonts w:ascii="Times New Roman" w:hAnsi="Times New Roman"/>
          <w:sz w:val="24"/>
          <w:szCs w:val="24"/>
        </w:rPr>
        <w:t>A manifestação na Sessão Pública e a motivação, no caso de recurso, são pressupostos de admissibilidade dos recursos.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9.4. </w:t>
      </w:r>
      <w:r w:rsidRPr="00182CAA">
        <w:rPr>
          <w:rFonts w:ascii="Times New Roman" w:hAnsi="Times New Roman"/>
          <w:sz w:val="24"/>
          <w:szCs w:val="24"/>
        </w:rPr>
        <w:t>As razões e contrarrazões do recurso deverão ser encaminhadas, por escrito, ao Pregoeiro, no endereço mencionado no preâmbulo deste Edital.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9.5. </w:t>
      </w:r>
      <w:r w:rsidRPr="00182CAA">
        <w:rPr>
          <w:rFonts w:ascii="Times New Roman" w:hAnsi="Times New Roman"/>
          <w:sz w:val="24"/>
          <w:szCs w:val="24"/>
        </w:rPr>
        <w:t>A falta de manifestação imediata e motivada do licitante importará a decadência do direito de recurso.</w:t>
      </w:r>
    </w:p>
    <w:p w:rsidR="00A51D71" w:rsidRDefault="00A51D71" w:rsidP="00F92324">
      <w:pPr>
        <w:jc w:val="both"/>
        <w:rPr>
          <w:rFonts w:ascii="Times New Roman" w:hAnsi="Times New Roman"/>
          <w:b/>
          <w:sz w:val="24"/>
          <w:szCs w:val="24"/>
        </w:rPr>
      </w:pPr>
    </w:p>
    <w:p w:rsidR="00A51D71" w:rsidRDefault="00A51D71" w:rsidP="00F92324">
      <w:pPr>
        <w:jc w:val="both"/>
        <w:rPr>
          <w:rFonts w:ascii="Times New Roman" w:hAnsi="Times New Roman"/>
          <w:b/>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10 - DO RECEBIMENTO DO OBJETO</w:t>
      </w:r>
    </w:p>
    <w:p w:rsidR="00F92324" w:rsidRPr="00182CAA" w:rsidRDefault="00F92324" w:rsidP="00F92324">
      <w:pPr>
        <w:pStyle w:val="Corpodetexto"/>
        <w:tabs>
          <w:tab w:val="left" w:pos="708"/>
        </w:tabs>
        <w:spacing w:before="0" w:line="240" w:lineRule="auto"/>
        <w:rPr>
          <w:rFonts w:ascii="Times New Roman" w:hAnsi="Times New Roman" w:cs="Times New Roman"/>
          <w:sz w:val="24"/>
        </w:rPr>
      </w:pPr>
      <w:r w:rsidRPr="00182CAA">
        <w:rPr>
          <w:rFonts w:ascii="Times New Roman" w:hAnsi="Times New Roman" w:cs="Times New Roman"/>
          <w:b/>
          <w:sz w:val="24"/>
        </w:rPr>
        <w:t>10.1.</w:t>
      </w:r>
      <w:r w:rsidRPr="00182CAA">
        <w:rPr>
          <w:rFonts w:ascii="Times New Roman" w:hAnsi="Times New Roman" w:cs="Times New Roman"/>
          <w:sz w:val="24"/>
        </w:rPr>
        <w:t xml:space="preserve"> Será o recebimento realizado pela Câmara de Vereadores,</w:t>
      </w:r>
      <w:r w:rsidR="00182CAA">
        <w:rPr>
          <w:rFonts w:ascii="Times New Roman" w:hAnsi="Times New Roman" w:cs="Times New Roman"/>
          <w:sz w:val="24"/>
        </w:rPr>
        <w:t xml:space="preserve"> através </w:t>
      </w:r>
      <w:proofErr w:type="spellStart"/>
      <w:r w:rsidR="00182CAA">
        <w:rPr>
          <w:rFonts w:ascii="Times New Roman" w:hAnsi="Times New Roman" w:cs="Times New Roman"/>
          <w:sz w:val="24"/>
        </w:rPr>
        <w:t>daservidora</w:t>
      </w:r>
      <w:proofErr w:type="spellEnd"/>
      <w:r w:rsidR="00182CAA">
        <w:rPr>
          <w:rFonts w:ascii="Times New Roman" w:hAnsi="Times New Roman" w:cs="Times New Roman"/>
          <w:sz w:val="24"/>
        </w:rPr>
        <w:t xml:space="preserve"> </w:t>
      </w:r>
      <w:proofErr w:type="spellStart"/>
      <w:r w:rsidR="00182CAA">
        <w:rPr>
          <w:rFonts w:ascii="Times New Roman" w:hAnsi="Times New Roman" w:cs="Times New Roman"/>
          <w:sz w:val="24"/>
        </w:rPr>
        <w:t>Vanderleia</w:t>
      </w:r>
      <w:proofErr w:type="spellEnd"/>
      <w:r w:rsidR="00182CAA">
        <w:rPr>
          <w:rFonts w:ascii="Times New Roman" w:hAnsi="Times New Roman" w:cs="Times New Roman"/>
          <w:sz w:val="24"/>
        </w:rPr>
        <w:t xml:space="preserve"> </w:t>
      </w:r>
      <w:proofErr w:type="spellStart"/>
      <w:r w:rsidR="00182CAA">
        <w:rPr>
          <w:rFonts w:ascii="Times New Roman" w:hAnsi="Times New Roman" w:cs="Times New Roman"/>
          <w:sz w:val="24"/>
        </w:rPr>
        <w:t>Brocco</w:t>
      </w:r>
      <w:proofErr w:type="spellEnd"/>
      <w:r w:rsidR="00182CAA">
        <w:rPr>
          <w:rFonts w:ascii="Times New Roman" w:hAnsi="Times New Roman" w:cs="Times New Roman"/>
          <w:sz w:val="24"/>
        </w:rPr>
        <w:t>,</w:t>
      </w:r>
      <w:r w:rsidRPr="00182CAA">
        <w:rPr>
          <w:rFonts w:ascii="Times New Roman" w:hAnsi="Times New Roman" w:cs="Times New Roman"/>
          <w:sz w:val="24"/>
        </w:rPr>
        <w:t xml:space="preserve"> a qual acompanhará e fiscalizará a execução dos serviços através de comprovações fornecidas pelas contratadas.</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11 - DO PAGAMENTO:</w:t>
      </w:r>
    </w:p>
    <w:p w:rsidR="00F92324" w:rsidRPr="00182CAA" w:rsidRDefault="00F92324" w:rsidP="00F92324">
      <w:pPr>
        <w:pStyle w:val="Recuodecorpodetexto"/>
        <w:ind w:left="0"/>
        <w:jc w:val="both"/>
        <w:rPr>
          <w:rFonts w:ascii="Times New Roman" w:hAnsi="Times New Roman" w:cs="Times New Roman"/>
        </w:rPr>
      </w:pPr>
      <w:r w:rsidRPr="00182CAA">
        <w:rPr>
          <w:rFonts w:ascii="Times New Roman" w:hAnsi="Times New Roman" w:cs="Times New Roman"/>
          <w:b/>
          <w:bCs/>
        </w:rPr>
        <w:t xml:space="preserve">11.1 – </w:t>
      </w:r>
      <w:r w:rsidRPr="00182CAA">
        <w:rPr>
          <w:rFonts w:ascii="Times New Roman" w:hAnsi="Times New Roman" w:cs="Times New Roman"/>
          <w:bCs/>
        </w:rPr>
        <w:t>O</w:t>
      </w:r>
      <w:r w:rsidRPr="00182CAA">
        <w:rPr>
          <w:rFonts w:ascii="Times New Roman" w:hAnsi="Times New Roman" w:cs="Times New Roman"/>
        </w:rPr>
        <w:t xml:space="preserve"> pagamento será efetuado, até o 10º dia do mês </w:t>
      </w:r>
      <w:proofErr w:type="spellStart"/>
      <w:r w:rsidRPr="00182CAA">
        <w:rPr>
          <w:rFonts w:ascii="Times New Roman" w:hAnsi="Times New Roman" w:cs="Times New Roman"/>
        </w:rPr>
        <w:t>subseqüente</w:t>
      </w:r>
      <w:proofErr w:type="spellEnd"/>
      <w:r w:rsidRPr="00182CAA">
        <w:rPr>
          <w:rFonts w:ascii="Times New Roman" w:hAnsi="Times New Roman" w:cs="Times New Roman"/>
        </w:rPr>
        <w:t xml:space="preserve"> a prestação dos serviços e mediante a apresentação da respectiva Nota Fiscal.</w:t>
      </w:r>
    </w:p>
    <w:p w:rsidR="00F92324" w:rsidRPr="00182CAA" w:rsidRDefault="00F92324" w:rsidP="00F92324">
      <w:pPr>
        <w:pStyle w:val="Recuodecorpodetexto"/>
        <w:ind w:left="0"/>
        <w:jc w:val="both"/>
        <w:rPr>
          <w:rFonts w:ascii="Times New Roman" w:hAnsi="Times New Roman" w:cs="Times New Roman"/>
        </w:rPr>
      </w:pPr>
      <w:r w:rsidRPr="00182CAA">
        <w:rPr>
          <w:rFonts w:ascii="Times New Roman" w:hAnsi="Times New Roman" w:cs="Times New Roman"/>
          <w:b/>
          <w:bCs/>
        </w:rPr>
        <w:t>11.2 –</w:t>
      </w:r>
      <w:r w:rsidRPr="00182CAA">
        <w:rPr>
          <w:rFonts w:ascii="Times New Roman" w:hAnsi="Times New Roman" w:cs="Times New Roman"/>
        </w:rPr>
        <w:t xml:space="preserve"> Na realização do pagamento serão realizadas as retenções tributárias nos termos da legislação.</w:t>
      </w:r>
    </w:p>
    <w:p w:rsidR="00F92324" w:rsidRDefault="00F92324" w:rsidP="00F92324">
      <w:pPr>
        <w:spacing w:before="120"/>
        <w:jc w:val="both"/>
        <w:rPr>
          <w:rFonts w:ascii="Times New Roman" w:hAnsi="Times New Roman"/>
          <w:sz w:val="24"/>
          <w:szCs w:val="24"/>
        </w:rPr>
      </w:pPr>
      <w:r w:rsidRPr="00182CAA">
        <w:rPr>
          <w:rFonts w:ascii="Times New Roman" w:hAnsi="Times New Roman"/>
          <w:b/>
          <w:sz w:val="24"/>
          <w:szCs w:val="24"/>
        </w:rPr>
        <w:t>11.3.</w:t>
      </w:r>
      <w:r w:rsidRPr="00182CAA">
        <w:rPr>
          <w:rFonts w:ascii="Times New Roman" w:hAnsi="Times New Roman"/>
          <w:sz w:val="24"/>
          <w:szCs w:val="24"/>
        </w:rPr>
        <w:t xml:space="preserve"> Para os exercícios subsequentes </w:t>
      </w:r>
      <w:proofErr w:type="spellStart"/>
      <w:r w:rsidRPr="00182CAA">
        <w:rPr>
          <w:rFonts w:ascii="Times New Roman" w:hAnsi="Times New Roman"/>
          <w:sz w:val="24"/>
          <w:szCs w:val="24"/>
        </w:rPr>
        <w:t>a</w:t>
      </w:r>
      <w:proofErr w:type="spellEnd"/>
      <w:r w:rsidRPr="00182CAA">
        <w:rPr>
          <w:rFonts w:ascii="Times New Roman" w:hAnsi="Times New Roman"/>
          <w:sz w:val="24"/>
          <w:szCs w:val="24"/>
        </w:rPr>
        <w:t xml:space="preserve"> Câmara Municipal de Marau constará em seu orçamento, dotação para pagamento da despesa gerada por esta licitação.</w:t>
      </w:r>
    </w:p>
    <w:p w:rsidR="00182CAA" w:rsidRPr="00182CAA" w:rsidRDefault="00182CAA" w:rsidP="00F92324">
      <w:pPr>
        <w:spacing w:before="120"/>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12 – DAS PENALIDADES:</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12.1. </w:t>
      </w:r>
      <w:r w:rsidRPr="00182CAA">
        <w:rPr>
          <w:rFonts w:ascii="Times New Roman" w:hAnsi="Times New Roman"/>
          <w:sz w:val="24"/>
          <w:szCs w:val="24"/>
        </w:rPr>
        <w:t xml:space="preserve">A licitante ficará sujeita, no caso de inexecução total ou parcial do contrato, às seguintes </w:t>
      </w:r>
      <w:proofErr w:type="gramStart"/>
      <w:r w:rsidRPr="00182CAA">
        <w:rPr>
          <w:rFonts w:ascii="Times New Roman" w:hAnsi="Times New Roman"/>
          <w:sz w:val="24"/>
          <w:szCs w:val="24"/>
        </w:rPr>
        <w:t>penalidades,  garantido</w:t>
      </w:r>
      <w:proofErr w:type="gramEnd"/>
      <w:r w:rsidRPr="00182CAA">
        <w:rPr>
          <w:rFonts w:ascii="Times New Roman" w:hAnsi="Times New Roman"/>
          <w:sz w:val="24"/>
          <w:szCs w:val="24"/>
        </w:rPr>
        <w:t xml:space="preserve"> o direito de ampla defesa;</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bCs/>
          <w:sz w:val="24"/>
          <w:szCs w:val="24"/>
        </w:rPr>
        <w:t>12.1.1</w:t>
      </w:r>
      <w:r w:rsidRPr="00182CAA">
        <w:rPr>
          <w:rFonts w:ascii="Times New Roman" w:hAnsi="Times New Roman"/>
          <w:sz w:val="24"/>
          <w:szCs w:val="24"/>
        </w:rPr>
        <w:t xml:space="preserve"> – Advertência, por escrito, sempre que ocorrerem pequenas irregularidades, para as quais haja concorrido.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bCs/>
          <w:sz w:val="24"/>
          <w:szCs w:val="24"/>
        </w:rPr>
        <w:t>12.1.2</w:t>
      </w:r>
      <w:r w:rsidRPr="00182CAA">
        <w:rPr>
          <w:rFonts w:ascii="Times New Roman" w:hAnsi="Times New Roman"/>
          <w:sz w:val="24"/>
          <w:szCs w:val="24"/>
        </w:rPr>
        <w:t xml:space="preserve"> – multas sobre o valor remanescente do contrato:</w:t>
      </w:r>
    </w:p>
    <w:p w:rsidR="00F92324" w:rsidRPr="00182CAA" w:rsidRDefault="00F92324" w:rsidP="00F92324">
      <w:pPr>
        <w:numPr>
          <w:ilvl w:val="0"/>
          <w:numId w:val="3"/>
        </w:numPr>
        <w:spacing w:before="120" w:after="0" w:line="240" w:lineRule="auto"/>
        <w:jc w:val="both"/>
        <w:rPr>
          <w:rFonts w:ascii="Times New Roman" w:hAnsi="Times New Roman"/>
          <w:sz w:val="24"/>
          <w:szCs w:val="24"/>
        </w:rPr>
      </w:pPr>
      <w:proofErr w:type="gramStart"/>
      <w:r w:rsidRPr="00182CAA">
        <w:rPr>
          <w:rFonts w:ascii="Times New Roman" w:hAnsi="Times New Roman"/>
          <w:sz w:val="24"/>
          <w:szCs w:val="24"/>
        </w:rPr>
        <w:t>de</w:t>
      </w:r>
      <w:proofErr w:type="gramEnd"/>
      <w:r w:rsidRPr="00182CAA">
        <w:rPr>
          <w:rFonts w:ascii="Times New Roman" w:hAnsi="Times New Roman"/>
          <w:sz w:val="24"/>
          <w:szCs w:val="24"/>
        </w:rPr>
        <w:t xml:space="preserve"> 0,5% (meio por cento) ao dia de atraso, limitado ao máximo de 10% (dez por cento) pelo descumprimento de cláusula contratual ou norma de legislação pertinente, sem prejuízo da aplicação das demais sanções e penalidades previstas na lei federal nº 8.666/93 e suas alterações posteriores;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bCs/>
          <w:sz w:val="24"/>
          <w:szCs w:val="24"/>
        </w:rPr>
        <w:t>12.1.3</w:t>
      </w:r>
      <w:r w:rsidRPr="00182CAA">
        <w:rPr>
          <w:rFonts w:ascii="Times New Roman" w:hAnsi="Times New Roman"/>
          <w:sz w:val="24"/>
          <w:szCs w:val="24"/>
        </w:rPr>
        <w:t xml:space="preserve"> – suspensão do direito de contratar com o Município pelo prazo de 01 (um) ano, na hipótese de reiterado descumprimento das obrigações contratuais.</w:t>
      </w:r>
    </w:p>
    <w:p w:rsidR="00F92324" w:rsidRPr="00182CAA" w:rsidRDefault="00F92324" w:rsidP="00F92324">
      <w:pPr>
        <w:spacing w:before="120"/>
        <w:jc w:val="both"/>
        <w:rPr>
          <w:rFonts w:ascii="Times New Roman" w:hAnsi="Times New Roman"/>
          <w:b/>
          <w:sz w:val="24"/>
          <w:szCs w:val="24"/>
        </w:rPr>
      </w:pPr>
      <w:r w:rsidRPr="00182CAA">
        <w:rPr>
          <w:rFonts w:ascii="Times New Roman" w:hAnsi="Times New Roman"/>
          <w:b/>
          <w:bCs/>
          <w:sz w:val="24"/>
          <w:szCs w:val="24"/>
        </w:rPr>
        <w:t>12.1.4</w:t>
      </w:r>
      <w:r w:rsidRPr="00182CAA">
        <w:rPr>
          <w:rFonts w:ascii="Times New Roman" w:hAnsi="Times New Roman"/>
          <w:sz w:val="24"/>
          <w:szCs w:val="24"/>
        </w:rPr>
        <w:t xml:space="preserve"> – Declaração de Inidoneidade para contratar com a Administração Pública.</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12.2. </w:t>
      </w:r>
      <w:r w:rsidRPr="00182CAA">
        <w:rPr>
          <w:rFonts w:ascii="Times New Roman" w:hAnsi="Times New Roman"/>
          <w:sz w:val="24"/>
          <w:szCs w:val="24"/>
        </w:rPr>
        <w:t>Nos termos do artigo 7º da Lei nº 10.520, de 17-07-2002, o licitante, sem prejuízo das demais cominações legais e contratuais, poderá ficar, pelo prazo de até 05 (cinco) anos, impedido de licitar e contratar com a União, Estados, Distrito Federal ou Municípios, e descredenciado do Cadastro do Município, nos casos de:</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a) </w:t>
      </w:r>
      <w:r w:rsidRPr="00182CAA">
        <w:rPr>
          <w:rFonts w:ascii="Times New Roman" w:hAnsi="Times New Roman"/>
          <w:sz w:val="24"/>
          <w:szCs w:val="24"/>
        </w:rPr>
        <w:t>ausência de entrega de documentação exigida para habilitação;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b)</w:t>
      </w:r>
      <w:r w:rsidRPr="00182CAA">
        <w:rPr>
          <w:rFonts w:ascii="Times New Roman" w:hAnsi="Times New Roman"/>
          <w:sz w:val="24"/>
          <w:szCs w:val="24"/>
        </w:rPr>
        <w:t xml:space="preserve"> apresentação de documentação falsa para participação no certame;</w:t>
      </w:r>
    </w:p>
    <w:p w:rsidR="00A51D71" w:rsidRDefault="00A51D71" w:rsidP="00F92324">
      <w:pPr>
        <w:spacing w:before="120"/>
        <w:jc w:val="both"/>
        <w:rPr>
          <w:rFonts w:ascii="Times New Roman" w:hAnsi="Times New Roman"/>
          <w:b/>
          <w:sz w:val="24"/>
          <w:szCs w:val="24"/>
        </w:rPr>
      </w:pPr>
    </w:p>
    <w:p w:rsidR="00A51D71" w:rsidRDefault="00A51D71" w:rsidP="00F92324">
      <w:pPr>
        <w:spacing w:before="120"/>
        <w:jc w:val="both"/>
        <w:rPr>
          <w:rFonts w:ascii="Times New Roman" w:hAnsi="Times New Roman"/>
          <w:b/>
          <w:sz w:val="24"/>
          <w:szCs w:val="24"/>
        </w:rPr>
      </w:pP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c)</w:t>
      </w:r>
      <w:r w:rsidRPr="00182CAA">
        <w:rPr>
          <w:rFonts w:ascii="Times New Roman" w:hAnsi="Times New Roman"/>
          <w:sz w:val="24"/>
          <w:szCs w:val="24"/>
        </w:rPr>
        <w:t xml:space="preserve"> retardamento da execução do certame, por conduta reprovável; </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d)</w:t>
      </w:r>
      <w:r w:rsidRPr="00182CAA">
        <w:rPr>
          <w:rFonts w:ascii="Times New Roman" w:hAnsi="Times New Roman"/>
          <w:sz w:val="24"/>
          <w:szCs w:val="24"/>
        </w:rPr>
        <w:t xml:space="preserve"> não manutenção da proposta escrita ou lance verbal, após a adjudicação;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e) </w:t>
      </w:r>
      <w:r w:rsidRPr="00182CAA">
        <w:rPr>
          <w:rFonts w:ascii="Times New Roman" w:hAnsi="Times New Roman"/>
          <w:sz w:val="24"/>
          <w:szCs w:val="24"/>
        </w:rPr>
        <w:t>comportamento inidôneo;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f)</w:t>
      </w:r>
      <w:r w:rsidRPr="00182CAA">
        <w:rPr>
          <w:rFonts w:ascii="Times New Roman" w:hAnsi="Times New Roman"/>
          <w:sz w:val="24"/>
          <w:szCs w:val="24"/>
        </w:rPr>
        <w:t xml:space="preserve"> cometimento de fraude fiscal;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g)</w:t>
      </w:r>
      <w:r w:rsidRPr="00182CAA">
        <w:rPr>
          <w:rFonts w:ascii="Times New Roman" w:hAnsi="Times New Roman"/>
          <w:sz w:val="24"/>
          <w:szCs w:val="24"/>
        </w:rPr>
        <w:t xml:space="preserve"> fraudar a execução do contrato;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h)</w:t>
      </w:r>
      <w:r w:rsidRPr="00182CAA">
        <w:rPr>
          <w:rFonts w:ascii="Times New Roman" w:hAnsi="Times New Roman"/>
          <w:sz w:val="24"/>
          <w:szCs w:val="24"/>
        </w:rPr>
        <w:t xml:space="preserve"> falhar na execução do contrato.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12.3. </w:t>
      </w:r>
      <w:r w:rsidRPr="00182CAA">
        <w:rPr>
          <w:rFonts w:ascii="Times New Roman" w:hAnsi="Times New Roman"/>
          <w:sz w:val="24"/>
          <w:szCs w:val="24"/>
        </w:rPr>
        <w:t>Na aplicação das penalidades prevista no Edital, o Município considerará, motivadamente, a gravidade da falta, seus efeitos, bem como os antecedentes do licitante ou contratado, podendo deixar de aplicá-las, se admitidas as suas justificativas, nos termos do que dispõe o artigo 87, "caput", da Lei nº 8.666/93.</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12.4. </w:t>
      </w:r>
      <w:r w:rsidRPr="00182CAA">
        <w:rPr>
          <w:rFonts w:ascii="Times New Roman" w:hAnsi="Times New Roman"/>
          <w:sz w:val="24"/>
          <w:szCs w:val="24"/>
        </w:rPr>
        <w:t>As penalidades serão registradas no cadastro do contratado, quando for o caso.</w:t>
      </w:r>
    </w:p>
    <w:p w:rsidR="00F92324"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12.5. </w:t>
      </w:r>
      <w:r w:rsidRPr="00182CAA">
        <w:rPr>
          <w:rFonts w:ascii="Times New Roman" w:hAnsi="Times New Roman"/>
          <w:sz w:val="24"/>
          <w:szCs w:val="24"/>
        </w:rPr>
        <w:t>Nenhum pagamento será efetuado enquanto pendente de liquidação qualquer obrigação financeira que for imposta ao fornecedor em virtude de penalidade ou inadimplência contratual.</w:t>
      </w:r>
    </w:p>
    <w:p w:rsidR="00182CAA" w:rsidRPr="00182CAA" w:rsidRDefault="00182CAA" w:rsidP="00F92324">
      <w:pPr>
        <w:spacing w:before="120"/>
        <w:jc w:val="both"/>
        <w:rPr>
          <w:rFonts w:ascii="Times New Roman" w:hAnsi="Times New Roman"/>
          <w:sz w:val="24"/>
          <w:szCs w:val="24"/>
        </w:rPr>
      </w:pPr>
    </w:p>
    <w:p w:rsidR="00F92324" w:rsidRPr="00182CAA" w:rsidRDefault="00F92324" w:rsidP="00182CAA">
      <w:pPr>
        <w:ind w:left="-600"/>
        <w:jc w:val="both"/>
        <w:rPr>
          <w:rFonts w:ascii="Times New Roman" w:hAnsi="Times New Roman"/>
          <w:b/>
          <w:sz w:val="24"/>
          <w:szCs w:val="24"/>
        </w:rPr>
      </w:pPr>
      <w:r w:rsidRPr="00182CAA">
        <w:rPr>
          <w:rFonts w:ascii="Times New Roman" w:hAnsi="Times New Roman"/>
          <w:sz w:val="24"/>
          <w:szCs w:val="24"/>
        </w:rPr>
        <w:tab/>
      </w:r>
      <w:r w:rsidRPr="00182CAA">
        <w:rPr>
          <w:rFonts w:ascii="Times New Roman" w:hAnsi="Times New Roman"/>
          <w:b/>
          <w:sz w:val="24"/>
          <w:szCs w:val="24"/>
        </w:rPr>
        <w:t>13 - DAS DISPOSIÇÕES GERAIS:</w:t>
      </w:r>
    </w:p>
    <w:p w:rsidR="00F92324" w:rsidRPr="00182CAA" w:rsidRDefault="00F92324" w:rsidP="00F92324">
      <w:pPr>
        <w:jc w:val="both"/>
        <w:rPr>
          <w:rFonts w:ascii="Times New Roman" w:hAnsi="Times New Roman"/>
          <w:sz w:val="24"/>
          <w:szCs w:val="24"/>
        </w:rPr>
      </w:pPr>
      <w:r w:rsidRPr="00182CAA">
        <w:rPr>
          <w:rFonts w:ascii="Times New Roman" w:hAnsi="Times New Roman"/>
          <w:b/>
          <w:sz w:val="24"/>
          <w:szCs w:val="24"/>
        </w:rPr>
        <w:t xml:space="preserve">13.1. </w:t>
      </w:r>
      <w:r w:rsidRPr="00182CAA">
        <w:rPr>
          <w:rFonts w:ascii="Times New Roman" w:hAnsi="Times New Roman"/>
          <w:sz w:val="24"/>
          <w:szCs w:val="24"/>
        </w:rPr>
        <w:t>Qualquer informações ou dúvidas de ordem técnica, bem como aquelas decorrentes de interpretação do Edital, deverão ser solicitadas por escrito, à Câmara Municipal de Vereadores de Marau/RS, setor de licitações, sito na Rua Duque de Caxias 26, pelo fone (54) 3371 1000 no horário de expediente, preferencialmente, com antecedência mínima de até 02 (dois) dias úteis da data marcada para recebimento dos envelopes.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13.2. </w:t>
      </w:r>
      <w:r w:rsidRPr="00182CAA">
        <w:rPr>
          <w:rFonts w:ascii="Times New Roman" w:hAnsi="Times New Roman"/>
          <w:sz w:val="24"/>
          <w:szCs w:val="24"/>
        </w:rPr>
        <w:t>Os questionamentos recebidos e as respectivas respostas com relação ao presente Pregão encontrar-se-ão à disposição de todos os interessados no Município, setor de licitações.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13.3. </w:t>
      </w:r>
      <w:r w:rsidRPr="00182CAA">
        <w:rPr>
          <w:rFonts w:ascii="Times New Roman" w:hAnsi="Times New Roman"/>
          <w:sz w:val="24"/>
          <w:szCs w:val="24"/>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13.4. </w:t>
      </w:r>
      <w:r w:rsidRPr="00182CAA">
        <w:rPr>
          <w:rFonts w:ascii="Times New Roman" w:hAnsi="Times New Roman"/>
          <w:sz w:val="24"/>
          <w:szCs w:val="24"/>
        </w:rPr>
        <w:t xml:space="preserve">Para agilização dos trabalhos, solicita-se que os licitantes façam constar em sua documentação o endereço e os números de </w:t>
      </w:r>
      <w:proofErr w:type="gramStart"/>
      <w:r w:rsidRPr="00182CAA">
        <w:rPr>
          <w:rFonts w:ascii="Times New Roman" w:hAnsi="Times New Roman"/>
          <w:sz w:val="24"/>
          <w:szCs w:val="24"/>
        </w:rPr>
        <w:t>fax,  telefone</w:t>
      </w:r>
      <w:proofErr w:type="gramEnd"/>
      <w:r w:rsidRPr="00182CAA">
        <w:rPr>
          <w:rFonts w:ascii="Times New Roman" w:hAnsi="Times New Roman"/>
          <w:sz w:val="24"/>
          <w:szCs w:val="24"/>
        </w:rPr>
        <w:t xml:space="preserve"> e e-mail.</w:t>
      </w:r>
    </w:p>
    <w:p w:rsidR="00A51D71" w:rsidRDefault="00A51D71" w:rsidP="00F92324">
      <w:pPr>
        <w:spacing w:before="120"/>
        <w:jc w:val="both"/>
        <w:rPr>
          <w:rFonts w:ascii="Times New Roman" w:hAnsi="Times New Roman"/>
          <w:b/>
          <w:sz w:val="24"/>
          <w:szCs w:val="24"/>
        </w:rPr>
      </w:pPr>
    </w:p>
    <w:p w:rsidR="00A51D71" w:rsidRDefault="00A51D71" w:rsidP="00F92324">
      <w:pPr>
        <w:spacing w:before="120"/>
        <w:jc w:val="both"/>
        <w:rPr>
          <w:rFonts w:ascii="Times New Roman" w:hAnsi="Times New Roman"/>
          <w:b/>
          <w:sz w:val="24"/>
          <w:szCs w:val="24"/>
        </w:rPr>
      </w:pPr>
    </w:p>
    <w:p w:rsidR="00A51D71" w:rsidRDefault="00A51D71" w:rsidP="00F92324">
      <w:pPr>
        <w:spacing w:before="120"/>
        <w:jc w:val="both"/>
        <w:rPr>
          <w:rFonts w:ascii="Times New Roman" w:hAnsi="Times New Roman"/>
          <w:b/>
          <w:sz w:val="24"/>
          <w:szCs w:val="24"/>
        </w:rPr>
      </w:pPr>
    </w:p>
    <w:p w:rsidR="00F92324" w:rsidRPr="00182CAA" w:rsidRDefault="00F92324" w:rsidP="00F92324">
      <w:pPr>
        <w:spacing w:before="120"/>
        <w:jc w:val="both"/>
        <w:rPr>
          <w:rFonts w:ascii="Times New Roman" w:hAnsi="Times New Roman"/>
          <w:b/>
          <w:sz w:val="24"/>
          <w:szCs w:val="24"/>
        </w:rPr>
      </w:pPr>
      <w:r w:rsidRPr="00182CAA">
        <w:rPr>
          <w:rFonts w:ascii="Times New Roman" w:hAnsi="Times New Roman"/>
          <w:b/>
          <w:sz w:val="24"/>
          <w:szCs w:val="24"/>
        </w:rPr>
        <w:t xml:space="preserve">13.5. </w:t>
      </w:r>
      <w:r w:rsidRPr="00182CAA">
        <w:rPr>
          <w:rFonts w:ascii="Times New Roman" w:hAnsi="Times New Roman"/>
          <w:sz w:val="24"/>
          <w:szCs w:val="24"/>
        </w:rPr>
        <w:t>Todos os documentos, exigidos no presente instrumento convocatório, poderão ser apresentados em original, por qualquer processo de cópia autenticada por tabelião, ou servidor do município, ou publicação em órgão da imprensa oficial.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13.6. </w:t>
      </w:r>
      <w:r w:rsidRPr="00182CAA">
        <w:rPr>
          <w:rFonts w:ascii="Times New Roman" w:hAnsi="Times New Roman"/>
          <w:sz w:val="24"/>
          <w:szCs w:val="24"/>
        </w:rPr>
        <w:t xml:space="preserve">O proponente que vier a ser contratado ficará obrigado a aceitar, nas mesmas condições contratuais, os acréscimos ou supressões que se fizerem necessários, por conveniência da Câmara Municipal de Vereadores de Marau/RS, dentro do limite permitido pelo artigo 65, § 1º, da Lei nº 8666/93, sobre o valor </w:t>
      </w:r>
      <w:proofErr w:type="gramStart"/>
      <w:r w:rsidRPr="00182CAA">
        <w:rPr>
          <w:rFonts w:ascii="Times New Roman" w:hAnsi="Times New Roman"/>
          <w:sz w:val="24"/>
          <w:szCs w:val="24"/>
        </w:rPr>
        <w:t>inicial  contratado</w:t>
      </w:r>
      <w:proofErr w:type="gramEnd"/>
      <w:r w:rsidRPr="00182CAA">
        <w:rPr>
          <w:rFonts w:ascii="Times New Roman" w:hAnsi="Times New Roman"/>
          <w:sz w:val="24"/>
          <w:szCs w:val="24"/>
        </w:rPr>
        <w:t>.</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13.7. </w:t>
      </w:r>
      <w:r w:rsidRPr="00182CAA">
        <w:rPr>
          <w:rFonts w:ascii="Times New Roman" w:hAnsi="Times New Roman"/>
          <w:sz w:val="24"/>
          <w:szCs w:val="24"/>
        </w:rPr>
        <w:t>Após a apresentação da proposta, não caberá desistência, salvo por motivo justo decorrente de fato superveniente e aceito pelo Pregoeiro.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13.8. </w:t>
      </w:r>
      <w:r w:rsidRPr="00182CAA">
        <w:rPr>
          <w:rFonts w:ascii="Times New Roman" w:hAnsi="Times New Roman"/>
          <w:sz w:val="24"/>
          <w:szCs w:val="24"/>
        </w:rPr>
        <w:t>A Administração poderá revogar a licitação por interesse público, devendo anulá-la por ilegalidade, em despacho fundamentado, sem a obrigação de indenizar (art. 49 da Lei Federal nº 8666/93).</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13.9.</w:t>
      </w:r>
      <w:r w:rsidRPr="00182CAA">
        <w:rPr>
          <w:rFonts w:ascii="Times New Roman" w:hAnsi="Times New Roman"/>
          <w:sz w:val="24"/>
          <w:szCs w:val="24"/>
        </w:rPr>
        <w:t xml:space="preserve"> É vedada a subcontratação total ou parcial dos serviços, sem a anuência prévia da Câmara.</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 xml:space="preserve">13.10. </w:t>
      </w:r>
      <w:r w:rsidRPr="00182CAA">
        <w:rPr>
          <w:rFonts w:ascii="Times New Roman" w:hAnsi="Times New Roman"/>
          <w:sz w:val="24"/>
          <w:szCs w:val="24"/>
        </w:rPr>
        <w:t>São anexos deste Edital:</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ANEXO I -  MODELO DE PROPOSTA DE PREÇOS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ANEXO II -  MODELO DE CREDENCIAMENTO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ANEXO III – MODELO DECLARAÇÃO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ANEXO IV – MODELO DE DECLARAÇÃO (MENORES)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ANEXO V – DECLARAÇÃO DE CUMPRIMENTO DOS REQUISITOS DE HABILITAÇÃO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ANEXO VI – MINUTA DO CONTRATO</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b/>
          <w:sz w:val="24"/>
          <w:szCs w:val="24"/>
        </w:rPr>
        <w:t>13.11.</w:t>
      </w:r>
      <w:r w:rsidRPr="00182CAA">
        <w:rPr>
          <w:rFonts w:ascii="Times New Roman" w:hAnsi="Times New Roman"/>
          <w:sz w:val="24"/>
          <w:szCs w:val="24"/>
        </w:rPr>
        <w:t xml:space="preserve"> Fica eleito o Foro da Comarca de Marau-RS, para dirimir quaisquer litígios oriundos da licitação e do contrato decorrente, com expressa renúncia a outro qualquer, por mais privilegiado que seja.</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GABINETE DO PRESIDENTE DO LEGISLATIVO DE MARAU - RS</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AOS ........... DIAS DO MÊS DE ................ DE 2018</w:t>
      </w: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b/>
          <w:bCs/>
          <w:sz w:val="24"/>
          <w:szCs w:val="24"/>
        </w:rPr>
      </w:pPr>
      <w:r w:rsidRPr="00182CAA">
        <w:rPr>
          <w:rFonts w:ascii="Times New Roman" w:hAnsi="Times New Roman"/>
          <w:b/>
          <w:bCs/>
          <w:sz w:val="24"/>
          <w:szCs w:val="24"/>
        </w:rPr>
        <w:t>VILMO PERIN ZANCHIN</w:t>
      </w:r>
    </w:p>
    <w:p w:rsidR="00F92324" w:rsidRPr="00182CAA" w:rsidRDefault="00F92324" w:rsidP="00F92324">
      <w:pPr>
        <w:spacing w:before="120"/>
        <w:jc w:val="both"/>
        <w:rPr>
          <w:rFonts w:ascii="Times New Roman" w:hAnsi="Times New Roman"/>
          <w:b/>
          <w:bCs/>
          <w:sz w:val="24"/>
          <w:szCs w:val="24"/>
        </w:rPr>
      </w:pPr>
      <w:r w:rsidRPr="00182CAA">
        <w:rPr>
          <w:rFonts w:ascii="Times New Roman" w:hAnsi="Times New Roman"/>
          <w:b/>
          <w:bCs/>
          <w:sz w:val="24"/>
          <w:szCs w:val="24"/>
        </w:rPr>
        <w:t>PRESIDENTE</w:t>
      </w:r>
    </w:p>
    <w:p w:rsidR="00F92324" w:rsidRPr="00182CAA" w:rsidRDefault="00F92324" w:rsidP="00F92324">
      <w:pPr>
        <w:spacing w:before="120"/>
        <w:jc w:val="both"/>
        <w:rPr>
          <w:rFonts w:ascii="Times New Roman" w:hAnsi="Times New Roman"/>
          <w:sz w:val="24"/>
          <w:szCs w:val="24"/>
        </w:rPr>
      </w:pPr>
    </w:p>
    <w:p w:rsidR="00182CAA" w:rsidRPr="00182CAA" w:rsidRDefault="00182CAA" w:rsidP="00F92324">
      <w:pPr>
        <w:spacing w:before="120"/>
        <w:jc w:val="both"/>
        <w:rPr>
          <w:rFonts w:ascii="Times New Roman" w:hAnsi="Times New Roman"/>
          <w:sz w:val="24"/>
          <w:szCs w:val="24"/>
        </w:rPr>
      </w:pPr>
    </w:p>
    <w:p w:rsidR="00F92324" w:rsidRPr="00182CAA" w:rsidRDefault="00F92324" w:rsidP="00F92324">
      <w:pPr>
        <w:pStyle w:val="Ttulo2"/>
        <w:tabs>
          <w:tab w:val="left" w:pos="120"/>
        </w:tabs>
        <w:jc w:val="both"/>
        <w:rPr>
          <w:rFonts w:ascii="Times New Roman" w:hAnsi="Times New Roman" w:cs="Times New Roman"/>
          <w:sz w:val="24"/>
        </w:rPr>
      </w:pPr>
      <w:r w:rsidRPr="00182CAA">
        <w:rPr>
          <w:rFonts w:ascii="Times New Roman" w:hAnsi="Times New Roman" w:cs="Times New Roman"/>
          <w:sz w:val="24"/>
        </w:rPr>
        <w:t>ANEXO I – MODELO DE PROPOSTA DE PREÇOS</w:t>
      </w:r>
    </w:p>
    <w:p w:rsidR="00F92324" w:rsidRPr="00182CAA" w:rsidRDefault="00F92324" w:rsidP="00F92324">
      <w:pPr>
        <w:pStyle w:val="Ttulo2"/>
        <w:tabs>
          <w:tab w:val="left" w:pos="708"/>
        </w:tabs>
        <w:jc w:val="both"/>
        <w:rPr>
          <w:rFonts w:ascii="Times New Roman" w:hAnsi="Times New Roman" w:cs="Times New Roman"/>
          <w:sz w:val="24"/>
        </w:rPr>
      </w:pPr>
    </w:p>
    <w:p w:rsidR="00F92324" w:rsidRPr="00182CAA" w:rsidRDefault="00F92324" w:rsidP="00F92324">
      <w:pPr>
        <w:pStyle w:val="Ttulo2"/>
        <w:tabs>
          <w:tab w:val="left" w:pos="708"/>
        </w:tabs>
        <w:jc w:val="both"/>
        <w:rPr>
          <w:rFonts w:ascii="Times New Roman" w:hAnsi="Times New Roman" w:cs="Times New Roman"/>
          <w:sz w:val="24"/>
        </w:rPr>
      </w:pPr>
      <w:r w:rsidRPr="00182CAA">
        <w:rPr>
          <w:rFonts w:ascii="Times New Roman" w:hAnsi="Times New Roman" w:cs="Times New Roman"/>
          <w:sz w:val="24"/>
        </w:rPr>
        <w:t>PREGÃO PRESENCIAL Nº 001/2018.</w:t>
      </w:r>
    </w:p>
    <w:p w:rsidR="00F92324" w:rsidRPr="00182CAA" w:rsidRDefault="00F92324" w:rsidP="00F92324">
      <w:pPr>
        <w:overflowPunct w:val="0"/>
        <w:autoSpaceDE w:val="0"/>
        <w:autoSpaceDN w:val="0"/>
        <w:adjustRightInd w:val="0"/>
        <w:jc w:val="both"/>
        <w:rPr>
          <w:rFonts w:ascii="Times New Roman" w:hAnsi="Times New Roman"/>
          <w:sz w:val="24"/>
          <w:szCs w:val="24"/>
        </w:rPr>
      </w:pPr>
    </w:p>
    <w:p w:rsidR="00F92324" w:rsidRPr="00182CAA" w:rsidRDefault="00F92324" w:rsidP="00F92324">
      <w:pPr>
        <w:overflowPunct w:val="0"/>
        <w:autoSpaceDE w:val="0"/>
        <w:autoSpaceDN w:val="0"/>
        <w:adjustRightInd w:val="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110"/>
      </w:tblGrid>
      <w:tr w:rsidR="00F92324" w:rsidRPr="00182CAA" w:rsidTr="00A7176D">
        <w:tc>
          <w:tcPr>
            <w:tcW w:w="1384" w:type="dxa"/>
          </w:tcPr>
          <w:p w:rsidR="00F92324" w:rsidRPr="00182CAA" w:rsidRDefault="00F92324" w:rsidP="00A7176D">
            <w:pPr>
              <w:overflowPunct w:val="0"/>
              <w:autoSpaceDE w:val="0"/>
              <w:autoSpaceDN w:val="0"/>
              <w:adjustRightInd w:val="0"/>
              <w:spacing w:before="120"/>
              <w:jc w:val="both"/>
              <w:rPr>
                <w:rFonts w:ascii="Times New Roman" w:hAnsi="Times New Roman"/>
                <w:sz w:val="24"/>
                <w:szCs w:val="24"/>
              </w:rPr>
            </w:pPr>
            <w:r w:rsidRPr="00182CAA">
              <w:rPr>
                <w:rFonts w:ascii="Times New Roman" w:hAnsi="Times New Roman"/>
                <w:sz w:val="24"/>
                <w:szCs w:val="24"/>
              </w:rPr>
              <w:t>Fornecedor:</w:t>
            </w:r>
          </w:p>
        </w:tc>
        <w:tc>
          <w:tcPr>
            <w:tcW w:w="7260" w:type="dxa"/>
          </w:tcPr>
          <w:p w:rsidR="00F92324" w:rsidRPr="00182CAA" w:rsidRDefault="00F92324" w:rsidP="00A7176D">
            <w:pPr>
              <w:overflowPunct w:val="0"/>
              <w:autoSpaceDE w:val="0"/>
              <w:autoSpaceDN w:val="0"/>
              <w:adjustRightInd w:val="0"/>
              <w:jc w:val="both"/>
              <w:rPr>
                <w:rFonts w:ascii="Times New Roman" w:hAnsi="Times New Roman"/>
                <w:sz w:val="24"/>
                <w:szCs w:val="24"/>
              </w:rPr>
            </w:pPr>
          </w:p>
        </w:tc>
      </w:tr>
      <w:tr w:rsidR="00F92324" w:rsidRPr="00182CAA" w:rsidTr="00A7176D">
        <w:tc>
          <w:tcPr>
            <w:tcW w:w="1384" w:type="dxa"/>
          </w:tcPr>
          <w:p w:rsidR="00F92324" w:rsidRPr="00182CAA" w:rsidRDefault="00F92324" w:rsidP="00A7176D">
            <w:pPr>
              <w:overflowPunct w:val="0"/>
              <w:autoSpaceDE w:val="0"/>
              <w:autoSpaceDN w:val="0"/>
              <w:adjustRightInd w:val="0"/>
              <w:spacing w:before="120"/>
              <w:jc w:val="both"/>
              <w:rPr>
                <w:rFonts w:ascii="Times New Roman" w:hAnsi="Times New Roman"/>
                <w:sz w:val="24"/>
                <w:szCs w:val="24"/>
              </w:rPr>
            </w:pPr>
            <w:r w:rsidRPr="00182CAA">
              <w:rPr>
                <w:rFonts w:ascii="Times New Roman" w:hAnsi="Times New Roman"/>
                <w:sz w:val="24"/>
                <w:szCs w:val="24"/>
              </w:rPr>
              <w:t>Endereço:</w:t>
            </w:r>
          </w:p>
        </w:tc>
        <w:tc>
          <w:tcPr>
            <w:tcW w:w="7260" w:type="dxa"/>
          </w:tcPr>
          <w:p w:rsidR="00F92324" w:rsidRPr="00182CAA" w:rsidRDefault="00F92324" w:rsidP="00A7176D">
            <w:pPr>
              <w:overflowPunct w:val="0"/>
              <w:autoSpaceDE w:val="0"/>
              <w:autoSpaceDN w:val="0"/>
              <w:adjustRightInd w:val="0"/>
              <w:jc w:val="both"/>
              <w:rPr>
                <w:rFonts w:ascii="Times New Roman" w:hAnsi="Times New Roman"/>
                <w:sz w:val="24"/>
                <w:szCs w:val="24"/>
              </w:rPr>
            </w:pPr>
          </w:p>
        </w:tc>
      </w:tr>
      <w:tr w:rsidR="00F92324" w:rsidRPr="00182CAA" w:rsidTr="00A7176D">
        <w:tc>
          <w:tcPr>
            <w:tcW w:w="1384" w:type="dxa"/>
          </w:tcPr>
          <w:p w:rsidR="00F92324" w:rsidRPr="00182CAA" w:rsidRDefault="00F92324" w:rsidP="00A7176D">
            <w:pPr>
              <w:overflowPunct w:val="0"/>
              <w:autoSpaceDE w:val="0"/>
              <w:autoSpaceDN w:val="0"/>
              <w:adjustRightInd w:val="0"/>
              <w:spacing w:before="120"/>
              <w:jc w:val="both"/>
              <w:rPr>
                <w:rFonts w:ascii="Times New Roman" w:hAnsi="Times New Roman"/>
                <w:sz w:val="24"/>
                <w:szCs w:val="24"/>
              </w:rPr>
            </w:pPr>
            <w:r w:rsidRPr="00182CAA">
              <w:rPr>
                <w:rFonts w:ascii="Times New Roman" w:hAnsi="Times New Roman"/>
                <w:sz w:val="24"/>
                <w:szCs w:val="24"/>
              </w:rPr>
              <w:t>CNPJ/MF:</w:t>
            </w:r>
          </w:p>
        </w:tc>
        <w:tc>
          <w:tcPr>
            <w:tcW w:w="7260" w:type="dxa"/>
          </w:tcPr>
          <w:p w:rsidR="00F92324" w:rsidRPr="00182CAA" w:rsidRDefault="00F92324" w:rsidP="00A7176D">
            <w:pPr>
              <w:overflowPunct w:val="0"/>
              <w:autoSpaceDE w:val="0"/>
              <w:autoSpaceDN w:val="0"/>
              <w:adjustRightInd w:val="0"/>
              <w:jc w:val="both"/>
              <w:rPr>
                <w:rFonts w:ascii="Times New Roman" w:hAnsi="Times New Roman"/>
                <w:sz w:val="24"/>
                <w:szCs w:val="24"/>
              </w:rPr>
            </w:pPr>
          </w:p>
        </w:tc>
      </w:tr>
      <w:tr w:rsidR="00F92324" w:rsidRPr="00182CAA" w:rsidTr="00A7176D">
        <w:tc>
          <w:tcPr>
            <w:tcW w:w="1384" w:type="dxa"/>
          </w:tcPr>
          <w:p w:rsidR="00F92324" w:rsidRPr="00182CAA" w:rsidRDefault="00F92324" w:rsidP="00A7176D">
            <w:pPr>
              <w:overflowPunct w:val="0"/>
              <w:autoSpaceDE w:val="0"/>
              <w:autoSpaceDN w:val="0"/>
              <w:adjustRightInd w:val="0"/>
              <w:spacing w:before="120"/>
              <w:jc w:val="both"/>
              <w:rPr>
                <w:rFonts w:ascii="Times New Roman" w:hAnsi="Times New Roman"/>
                <w:sz w:val="24"/>
                <w:szCs w:val="24"/>
              </w:rPr>
            </w:pPr>
            <w:r w:rsidRPr="00182CAA">
              <w:rPr>
                <w:rFonts w:ascii="Times New Roman" w:hAnsi="Times New Roman"/>
                <w:sz w:val="24"/>
                <w:szCs w:val="24"/>
              </w:rPr>
              <w:t>Fone/fax:</w:t>
            </w:r>
          </w:p>
        </w:tc>
        <w:tc>
          <w:tcPr>
            <w:tcW w:w="7260" w:type="dxa"/>
          </w:tcPr>
          <w:p w:rsidR="00F92324" w:rsidRPr="00182CAA" w:rsidRDefault="00F92324" w:rsidP="00A7176D">
            <w:pPr>
              <w:overflowPunct w:val="0"/>
              <w:autoSpaceDE w:val="0"/>
              <w:autoSpaceDN w:val="0"/>
              <w:adjustRightInd w:val="0"/>
              <w:jc w:val="both"/>
              <w:rPr>
                <w:rFonts w:ascii="Times New Roman" w:hAnsi="Times New Roman"/>
                <w:sz w:val="24"/>
                <w:szCs w:val="24"/>
              </w:rPr>
            </w:pPr>
          </w:p>
        </w:tc>
      </w:tr>
    </w:tbl>
    <w:p w:rsidR="00F92324" w:rsidRPr="00182CAA" w:rsidRDefault="00F92324" w:rsidP="00F92324">
      <w:pPr>
        <w:overflowPunct w:val="0"/>
        <w:autoSpaceDE w:val="0"/>
        <w:autoSpaceDN w:val="0"/>
        <w:adjustRightInd w:val="0"/>
        <w:jc w:val="both"/>
        <w:rPr>
          <w:rFonts w:ascii="Times New Roman" w:hAnsi="Times New Roman"/>
          <w:sz w:val="24"/>
          <w:szCs w:val="24"/>
        </w:rPr>
      </w:pPr>
    </w:p>
    <w:p w:rsidR="00F92324" w:rsidRPr="00182CAA" w:rsidRDefault="00F92324" w:rsidP="00F92324">
      <w:pPr>
        <w:overflowPunct w:val="0"/>
        <w:autoSpaceDE w:val="0"/>
        <w:autoSpaceDN w:val="0"/>
        <w:adjustRightInd w:val="0"/>
        <w:jc w:val="both"/>
        <w:rPr>
          <w:rFonts w:ascii="Times New Roman" w:hAnsi="Times New Roman"/>
          <w:sz w:val="24"/>
          <w:szCs w:val="24"/>
        </w:rPr>
      </w:pPr>
      <w:r w:rsidRPr="00182CAA">
        <w:rPr>
          <w:rFonts w:ascii="Times New Roman" w:hAnsi="Times New Roman"/>
          <w:sz w:val="24"/>
          <w:szCs w:val="24"/>
        </w:rPr>
        <w:t>Pelo presente, apresentamos proposta referente aos itens assinalados:</w:t>
      </w:r>
    </w:p>
    <w:p w:rsidR="00F92324" w:rsidRPr="00182CAA" w:rsidRDefault="00F92324" w:rsidP="00F92324">
      <w:pPr>
        <w:overflowPunct w:val="0"/>
        <w:autoSpaceDE w:val="0"/>
        <w:autoSpaceDN w:val="0"/>
        <w:adjustRightInd w:val="0"/>
        <w:jc w:val="both"/>
        <w:rPr>
          <w:rFonts w:ascii="Times New Roman" w:hAnsi="Times New Roman"/>
          <w:sz w:val="24"/>
          <w:szCs w:val="24"/>
        </w:rPr>
      </w:pPr>
    </w:p>
    <w:tbl>
      <w:tblPr>
        <w:tblpPr w:leftFromText="141" w:rightFromText="141" w:vertAnchor="text" w:horzAnchor="margin" w:tblpXSpec="center" w:tblpY="400"/>
        <w:tblW w:w="984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16"/>
        <w:gridCol w:w="716"/>
        <w:gridCol w:w="846"/>
        <w:gridCol w:w="7570"/>
      </w:tblGrid>
      <w:tr w:rsidR="007452F1" w:rsidRPr="00182CAA" w:rsidTr="00A7176D">
        <w:trPr>
          <w:trHeight w:val="677"/>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pStyle w:val="Ttulo1"/>
              <w:rPr>
                <w:rFonts w:ascii="Times New Roman" w:hAnsi="Times New Roman"/>
                <w:sz w:val="24"/>
                <w:szCs w:val="24"/>
              </w:rPr>
            </w:pPr>
            <w:r w:rsidRPr="00182CAA">
              <w:rPr>
                <w:rFonts w:ascii="Times New Roman" w:hAnsi="Times New Roman"/>
                <w:sz w:val="24"/>
                <w:szCs w:val="24"/>
              </w:rPr>
              <w:t>Item</w:t>
            </w:r>
          </w:p>
        </w:tc>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pStyle w:val="Ttulo1"/>
              <w:rPr>
                <w:rFonts w:ascii="Times New Roman" w:hAnsi="Times New Roman"/>
                <w:sz w:val="24"/>
                <w:szCs w:val="24"/>
              </w:rPr>
            </w:pPr>
            <w:r w:rsidRPr="00182CAA">
              <w:rPr>
                <w:rFonts w:ascii="Times New Roman" w:hAnsi="Times New Roman"/>
                <w:sz w:val="24"/>
                <w:szCs w:val="24"/>
              </w:rPr>
              <w:t>UND</w:t>
            </w:r>
          </w:p>
        </w:tc>
        <w:tc>
          <w:tcPr>
            <w:tcW w:w="84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pStyle w:val="Ttulo3"/>
              <w:ind w:right="-190"/>
              <w:rPr>
                <w:rFonts w:ascii="Times New Roman" w:hAnsi="Times New Roman"/>
                <w:sz w:val="24"/>
                <w:szCs w:val="24"/>
              </w:rPr>
            </w:pPr>
            <w:r w:rsidRPr="00182CAA">
              <w:rPr>
                <w:rFonts w:ascii="Times New Roman" w:hAnsi="Times New Roman"/>
                <w:sz w:val="24"/>
                <w:szCs w:val="24"/>
              </w:rPr>
              <w:t>QUANT</w:t>
            </w:r>
          </w:p>
        </w:tc>
        <w:tc>
          <w:tcPr>
            <w:tcW w:w="7570"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hAnsi="Times New Roman"/>
                <w:b/>
                <w:bCs/>
                <w:sz w:val="24"/>
                <w:szCs w:val="24"/>
              </w:rPr>
            </w:pPr>
            <w:r w:rsidRPr="00182CAA">
              <w:rPr>
                <w:rFonts w:ascii="Times New Roman" w:hAnsi="Times New Roman"/>
                <w:b/>
                <w:bCs/>
                <w:sz w:val="24"/>
                <w:szCs w:val="24"/>
              </w:rPr>
              <w:t>PRODUTO</w:t>
            </w: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M²</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25</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Persiana vertical, com tecido revestido de blackout na cor preto.</w:t>
            </w: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02</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autoSpaceDE w:val="0"/>
              <w:autoSpaceDN w:val="0"/>
              <w:adjustRightInd w:val="0"/>
              <w:spacing w:after="0" w:line="240" w:lineRule="auto"/>
              <w:rPr>
                <w:rFonts w:ascii="Times New Roman" w:eastAsia="Arial Unicode MS" w:hAnsi="Times New Roman"/>
                <w:sz w:val="24"/>
                <w:szCs w:val="24"/>
              </w:rPr>
            </w:pPr>
            <w:r w:rsidRPr="00182CAA">
              <w:rPr>
                <w:rFonts w:ascii="Times New Roman" w:eastAsia="Arial Unicode MS" w:hAnsi="Times New Roman"/>
                <w:sz w:val="24"/>
                <w:szCs w:val="24"/>
              </w:rPr>
              <w:t xml:space="preserve">Mesa reunião oval office em MDF com revestimento em baixa pressão (BP) em ambas as faces tampo em 25mm com bordas ABS 2mm e painel central (saia) de 15mm. Estrutura metálica com base inferior oblonga de 29x58mm, ponteiras em polipropileno com regulagem de altura. Pintura epóxi a pó. </w:t>
            </w:r>
            <w:proofErr w:type="spellStart"/>
            <w:r w:rsidRPr="00182CAA">
              <w:rPr>
                <w:rFonts w:ascii="Times New Roman" w:eastAsia="Arial Unicode MS" w:hAnsi="Times New Roman"/>
                <w:sz w:val="24"/>
                <w:szCs w:val="24"/>
              </w:rPr>
              <w:t>Med</w:t>
            </w:r>
            <w:proofErr w:type="spellEnd"/>
            <w:r w:rsidRPr="00182CAA">
              <w:rPr>
                <w:rFonts w:ascii="Times New Roman" w:eastAsia="Arial Unicode MS" w:hAnsi="Times New Roman"/>
                <w:sz w:val="24"/>
                <w:szCs w:val="24"/>
              </w:rPr>
              <w:t>: 1,80x1,00x0,75 (</w:t>
            </w:r>
            <w:proofErr w:type="spellStart"/>
            <w:r w:rsidRPr="00182CAA">
              <w:rPr>
                <w:rFonts w:ascii="Times New Roman" w:eastAsia="Arial Unicode MS" w:hAnsi="Times New Roman"/>
                <w:sz w:val="24"/>
                <w:szCs w:val="24"/>
              </w:rPr>
              <w:t>LxLxA</w:t>
            </w:r>
            <w:proofErr w:type="spellEnd"/>
            <w:r w:rsidRPr="00182CAA">
              <w:rPr>
                <w:rFonts w:ascii="Times New Roman" w:eastAsia="Arial Unicode MS" w:hAnsi="Times New Roman"/>
                <w:sz w:val="24"/>
                <w:szCs w:val="24"/>
              </w:rPr>
              <w:t>)</w:t>
            </w: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03</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autoSpaceDE w:val="0"/>
              <w:autoSpaceDN w:val="0"/>
              <w:adjustRightInd w:val="0"/>
              <w:spacing w:after="0" w:line="240" w:lineRule="auto"/>
              <w:rPr>
                <w:rFonts w:ascii="Times New Roman" w:eastAsia="Arial Unicode MS" w:hAnsi="Times New Roman"/>
                <w:sz w:val="24"/>
                <w:szCs w:val="24"/>
              </w:rPr>
            </w:pPr>
            <w:r w:rsidRPr="00182CAA">
              <w:rPr>
                <w:rFonts w:ascii="Times New Roman" w:eastAsia="Arial Unicode MS" w:hAnsi="Times New Roman"/>
                <w:sz w:val="24"/>
                <w:szCs w:val="24"/>
              </w:rPr>
              <w:t xml:space="preserve">Mesa Reunião Redonda Office em MDP com revestimento em laminado </w:t>
            </w:r>
            <w:proofErr w:type="spellStart"/>
            <w:r w:rsidRPr="00182CAA">
              <w:rPr>
                <w:rFonts w:ascii="Times New Roman" w:eastAsia="Arial Unicode MS" w:hAnsi="Times New Roman"/>
                <w:sz w:val="24"/>
                <w:szCs w:val="24"/>
              </w:rPr>
              <w:t>melamínico</w:t>
            </w:r>
            <w:proofErr w:type="spellEnd"/>
            <w:r w:rsidRPr="00182CAA">
              <w:rPr>
                <w:rFonts w:ascii="Times New Roman" w:eastAsia="Arial Unicode MS" w:hAnsi="Times New Roman"/>
                <w:sz w:val="24"/>
                <w:szCs w:val="24"/>
              </w:rPr>
              <w:t xml:space="preserve"> de baixa pressão (BP) em ambas as </w:t>
            </w:r>
            <w:proofErr w:type="gramStart"/>
            <w:r w:rsidRPr="00182CAA">
              <w:rPr>
                <w:rFonts w:ascii="Times New Roman" w:eastAsia="Arial Unicode MS" w:hAnsi="Times New Roman"/>
                <w:sz w:val="24"/>
                <w:szCs w:val="24"/>
              </w:rPr>
              <w:t>faces ,</w:t>
            </w:r>
            <w:proofErr w:type="gramEnd"/>
            <w:r w:rsidRPr="00182CAA">
              <w:rPr>
                <w:rFonts w:ascii="Times New Roman" w:eastAsia="Arial Unicode MS" w:hAnsi="Times New Roman"/>
                <w:sz w:val="24"/>
                <w:szCs w:val="24"/>
              </w:rPr>
              <w:t xml:space="preserve"> tampo de 25mm com bordas ABS 2mm e painel central (saia) de 15mm. Estrutura metálica com base inferior oblonga de 29x58mm, ponteiras em polipropileno com regulagem de altura. Pintura epóxi a pó. Med.: 1,00x1,00x0,74 (</w:t>
            </w:r>
            <w:proofErr w:type="spellStart"/>
            <w:r w:rsidRPr="00182CAA">
              <w:rPr>
                <w:rFonts w:ascii="Times New Roman" w:eastAsia="Arial Unicode MS" w:hAnsi="Times New Roman"/>
                <w:sz w:val="24"/>
                <w:szCs w:val="24"/>
              </w:rPr>
              <w:t>LxLxA</w:t>
            </w:r>
            <w:proofErr w:type="spellEnd"/>
            <w:r w:rsidRPr="00182CAA">
              <w:rPr>
                <w:rFonts w:ascii="Times New Roman" w:eastAsia="Arial Unicode MS" w:hAnsi="Times New Roman"/>
                <w:sz w:val="24"/>
                <w:szCs w:val="24"/>
              </w:rPr>
              <w:t>)</w:t>
            </w: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eastAsia="Arial Unicode MS" w:hAnsi="Times New Roman"/>
                <w:sz w:val="24"/>
                <w:szCs w:val="24"/>
              </w:rPr>
            </w:pPr>
          </w:p>
          <w:p w:rsidR="007452F1" w:rsidRPr="00182CAA" w:rsidRDefault="007452F1" w:rsidP="00A7176D">
            <w:pPr>
              <w:jc w:val="center"/>
              <w:rPr>
                <w:rFonts w:ascii="Times New Roman" w:eastAsia="Arial Unicode MS" w:hAnsi="Times New Roman"/>
                <w:sz w:val="24"/>
                <w:szCs w:val="24"/>
              </w:rPr>
            </w:pPr>
          </w:p>
          <w:p w:rsidR="007452F1" w:rsidRPr="00182CAA" w:rsidRDefault="007452F1" w:rsidP="00A7176D">
            <w:pPr>
              <w:jc w:val="center"/>
              <w:rPr>
                <w:rFonts w:ascii="Times New Roman" w:eastAsia="Arial Unicode MS" w:hAnsi="Times New Roman"/>
                <w:sz w:val="24"/>
                <w:szCs w:val="24"/>
              </w:rPr>
            </w:pPr>
          </w:p>
          <w:p w:rsidR="007452F1" w:rsidRPr="00182CAA" w:rsidRDefault="007452F1" w:rsidP="00A7176D">
            <w:pPr>
              <w:rPr>
                <w:rFonts w:ascii="Times New Roman" w:eastAsia="Arial Unicode MS" w:hAnsi="Times New Roman"/>
                <w:sz w:val="24"/>
                <w:szCs w:val="24"/>
              </w:rPr>
            </w:pPr>
            <w:r w:rsidRPr="00182CAA">
              <w:rPr>
                <w:rFonts w:ascii="Times New Roman" w:eastAsia="Arial Unicode MS" w:hAnsi="Times New Roman"/>
                <w:sz w:val="24"/>
                <w:szCs w:val="24"/>
              </w:rPr>
              <w:t xml:space="preserve">    04</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01</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Poltrona 16001 AC </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ENCOSTO: Com estrutura de sustentação externa e interna fabricada em tubos de aço industrial SAE 1012 redondo com 22,22 mm de diâmetro e parede de 2,25 mm e 1,90 mm respectivamente, curvados à frio em </w:t>
            </w:r>
            <w:proofErr w:type="spellStart"/>
            <w:r w:rsidRPr="00182CAA">
              <w:rPr>
                <w:rFonts w:ascii="Times New Roman" w:eastAsia="Arial Unicode MS" w:hAnsi="Times New Roman"/>
                <w:sz w:val="24"/>
                <w:szCs w:val="24"/>
              </w:rPr>
              <w:t>curvadora</w:t>
            </w:r>
            <w:proofErr w:type="spellEnd"/>
            <w:r w:rsidRPr="00182CAA">
              <w:rPr>
                <w:rFonts w:ascii="Times New Roman" w:eastAsia="Arial Unicode MS" w:hAnsi="Times New Roman"/>
                <w:sz w:val="24"/>
                <w:szCs w:val="24"/>
              </w:rPr>
              <w:t xml:space="preserve"> CNC, e </w:t>
            </w:r>
            <w:proofErr w:type="spellStart"/>
            <w:r w:rsidRPr="00182CAA">
              <w:rPr>
                <w:rFonts w:ascii="Times New Roman" w:eastAsia="Arial Unicode MS" w:hAnsi="Times New Roman"/>
                <w:sz w:val="24"/>
                <w:szCs w:val="24"/>
              </w:rPr>
              <w:t>recalibrados</w:t>
            </w:r>
            <w:proofErr w:type="spellEnd"/>
            <w:r w:rsidRPr="00182CAA">
              <w:rPr>
                <w:rFonts w:ascii="Times New Roman" w:eastAsia="Arial Unicode MS" w:hAnsi="Times New Roman"/>
                <w:sz w:val="24"/>
                <w:szCs w:val="24"/>
              </w:rPr>
              <w:t xml:space="preserve"> em matriz.- Encosto com curvatura anatômica de forma à permitir a acomodação das regiões dorsal e lombar, adaptando-se melhor à coluna vertebral.- Suporte de fixação do encosto no mecanismo fabricado em </w:t>
            </w:r>
            <w:r w:rsidRPr="00182CAA">
              <w:rPr>
                <w:rFonts w:ascii="Times New Roman" w:eastAsia="Arial Unicode MS" w:hAnsi="Times New Roman"/>
                <w:sz w:val="24"/>
                <w:szCs w:val="24"/>
              </w:rPr>
              <w:lastRenderedPageBreak/>
              <w:t xml:space="preserve">chapa de aço SAE 1020 com 6,35 mm de espessura.- A união da chapa de fixação do encosto na estrutura do encosto é feito por processo de solda do tipo MIG em célula robotizada formando uma estrutura única para posterior montagem por </w:t>
            </w:r>
            <w:proofErr w:type="spellStart"/>
            <w:r w:rsidRPr="00182CAA">
              <w:rPr>
                <w:rFonts w:ascii="Times New Roman" w:eastAsia="Arial Unicode MS" w:hAnsi="Times New Roman"/>
                <w:sz w:val="24"/>
                <w:szCs w:val="24"/>
              </w:rPr>
              <w:t>aparafusamento</w:t>
            </w:r>
            <w:proofErr w:type="spellEnd"/>
            <w:r w:rsidRPr="00182CAA">
              <w:rPr>
                <w:rFonts w:ascii="Times New Roman" w:eastAsia="Arial Unicode MS" w:hAnsi="Times New Roman"/>
                <w:sz w:val="24"/>
                <w:szCs w:val="24"/>
              </w:rPr>
              <w:t xml:space="preserve">.- Revestimento do encosto em Tela 100% Poliéster com acabamento em resina acrílica LAL, espessura de 0,85 mm e 200g/m² de gramatura, previamente tracionadas na estrutura e fixada por grampos na parte inferior da mesma, e posterior acabamento. Capa de acabamento da mola de fixação do encosto injetado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montado por encaixe no momento da montagem do conjunto do encosto e apoio lombar no mecanismo.- A fixação do encosto e apoio lombar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torque sextavada com flange na bitola ¼”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APOIO DE CABEÇA:- Com estrutura fabricada em barra de aço trefilado SAE 1213 redondo com 10,00 mm de diâmetro, curvado a frio, coberto por espuma expandida/laminada, isenta de CFC, com 20 mm de espessura média e densidade 33 Kg/m³ e espuma expandida/laminada, isenta de CFC, com densidade 28 Kg/m³ e 10 mm de espessura média.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Revestimento do apoio de cabeça em tecido Space. - Fixação do apoio de cabeça na estrutura tubular do encosto é feito por parafuso Allen sextavado interno M5.</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APOIO LOMBAR: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com 12 mm de espessura. - Espuma expandida/laminada de Alta Performance (AP), isenta de CFC, com densidade de 33 a 37 Kg/m³ e 25 mm de espessura média. - Suporte de sustentação fabricado em chapa de aço NBR 6658 com 4,25 mm de espessura, com regulagem de altura que possibilita 70 mm de curso. A regulagem é feita pelo usurário de forma automática sem o uso de botões ou gatilhos. - Revestimento em Space preto fixado por grampos com acabamento zincado. - A fixação do apoio lombar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torque sextavada com flange na bitola ¼”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no momento da montagem do encosto.</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ASSENTO: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com 14 mm de espessura. Possui curvatura na parte frontal do assento para evitar o estrangulamento na corrente sanguínea. - Espuma do assento injetada anatomicamente em poliuretano flexível </w:t>
            </w:r>
            <w:proofErr w:type="spellStart"/>
            <w:r w:rsidRPr="00182CAA">
              <w:rPr>
                <w:rFonts w:ascii="Times New Roman" w:eastAsia="Arial Unicode MS" w:hAnsi="Times New Roman"/>
                <w:sz w:val="24"/>
                <w:szCs w:val="24"/>
              </w:rPr>
              <w:t>microcelular</w:t>
            </w:r>
            <w:proofErr w:type="spellEnd"/>
            <w:r w:rsidRPr="00182CAA">
              <w:rPr>
                <w:rFonts w:ascii="Times New Roman" w:eastAsia="Arial Unicode MS" w:hAnsi="Times New Roman"/>
                <w:sz w:val="24"/>
                <w:szCs w:val="24"/>
              </w:rPr>
              <w:t xml:space="preserve"> de alta resistência, isento de CFC, com densidade controlada de 50 a 60 Kg/m³ com 60 mm de espessura média. Revestimento do assento em Space fixado por grampos com acabamento zincado.</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lastRenderedPageBreak/>
              <w:t xml:space="preserve">- Contra capa do assento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montadas por grampos com acabamento zincado, auxiliando em futuras manutenções. - A fixação do assento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BRAÇOS: Apoia braços SL e corpo do braço em polipropileno copolímero injetado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com alma fabricada em chapa de aço SAE 1020 com 50,50 mm de largura e 6,35 mm de espessura, pintada, com 7 posições de regulagem de altura feita por botão injetado em Poliamida 6, totalizando 85 mm de curso. Chapa para fixação no assento com 2 furos oblongos, permitindo ajuste horizontal por parafuso com utilização de chave com curso de 25 mm em cada braço durante a montagem. - A fixação do braço no assento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w:t>
            </w:r>
            <w:proofErr w:type="gramStart"/>
            <w:r w:rsidRPr="00182CAA">
              <w:rPr>
                <w:rFonts w:ascii="Times New Roman" w:eastAsia="Arial Unicode MS" w:hAnsi="Times New Roman"/>
                <w:sz w:val="24"/>
                <w:szCs w:val="24"/>
              </w:rPr>
              <w:t>na  madeira</w:t>
            </w:r>
            <w:proofErr w:type="gramEnd"/>
            <w:r w:rsidRPr="00182CAA">
              <w:rPr>
                <w:rFonts w:ascii="Times New Roman" w:eastAsia="Arial Unicode MS" w:hAnsi="Times New Roman"/>
                <w:sz w:val="24"/>
                <w:szCs w:val="24"/>
              </w:rPr>
              <w:t>.</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MECANISMO: Tipo relax </w:t>
            </w:r>
            <w:proofErr w:type="spellStart"/>
            <w:r w:rsidRPr="00182CAA">
              <w:rPr>
                <w:rFonts w:ascii="Times New Roman" w:eastAsia="Arial Unicode MS" w:hAnsi="Times New Roman"/>
                <w:sz w:val="24"/>
                <w:szCs w:val="24"/>
              </w:rPr>
              <w:t>Syncron</w:t>
            </w:r>
            <w:proofErr w:type="spellEnd"/>
            <w:r w:rsidRPr="00182CAA">
              <w:rPr>
                <w:rFonts w:ascii="Times New Roman" w:eastAsia="Arial Unicode MS" w:hAnsi="Times New Roman"/>
                <w:sz w:val="24"/>
                <w:szCs w:val="24"/>
              </w:rPr>
              <w:t xml:space="preserve"> com 4 estágios de regulagem de inclinação do assento e encosto e travamento em um dos estágios, dotado de sistema </w:t>
            </w:r>
            <w:proofErr w:type="spellStart"/>
            <w:r w:rsidRPr="00182CAA">
              <w:rPr>
                <w:rFonts w:ascii="Times New Roman" w:eastAsia="Arial Unicode MS" w:hAnsi="Times New Roman"/>
                <w:sz w:val="24"/>
                <w:szCs w:val="24"/>
              </w:rPr>
              <w:t>anti-impacto</w:t>
            </w:r>
            <w:proofErr w:type="spellEnd"/>
            <w:r w:rsidRPr="00182CAA">
              <w:rPr>
                <w:rFonts w:ascii="Times New Roman" w:eastAsia="Arial Unicode MS" w:hAnsi="Times New Roman"/>
                <w:sz w:val="24"/>
                <w:szCs w:val="24"/>
              </w:rPr>
              <w:t xml:space="preserve"> que libera o encosto somente com aplicação de leve pressão das costas do usuário evitando impactos indesejados, ou relax livre com livre flutuação. - Assento com inclinação regulável entre -2° e -7°. - Possui ajuste de tensão da mola por manípulo frontal.</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Possui alavanca de comando independente para a regulagem de inclinação do encosto e para a regulagem da altura do assento. - Possui sistema de encaixe da coluna através de cone Morse.</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COLUNA: Central desmontável fixada por encaixe cônico fabricada em tubo de aço SAE 1010/1020 redondo com 50,80 mm de diâmetro e 1,50 mm de espessura de parede, rolamento axial de giro com esferas tratadas termicamente e arruelas de aço temperado de alta resistência, bucha mancal de giro injetada em </w:t>
            </w:r>
            <w:proofErr w:type="spellStart"/>
            <w:r w:rsidRPr="00182CAA">
              <w:rPr>
                <w:rFonts w:ascii="Times New Roman" w:eastAsia="Arial Unicode MS" w:hAnsi="Times New Roman"/>
                <w:sz w:val="24"/>
                <w:szCs w:val="24"/>
              </w:rPr>
              <w:t>Poliacetal</w:t>
            </w:r>
            <w:proofErr w:type="spellEnd"/>
            <w:r w:rsidRPr="00182CAA">
              <w:rPr>
                <w:rFonts w:ascii="Times New Roman" w:eastAsia="Arial Unicode MS" w:hAnsi="Times New Roman"/>
                <w:sz w:val="24"/>
                <w:szCs w:val="24"/>
              </w:rPr>
              <w:t xml:space="preserve"> e </w:t>
            </w:r>
            <w:proofErr w:type="spellStart"/>
            <w:r w:rsidRPr="00182CAA">
              <w:rPr>
                <w:rFonts w:ascii="Times New Roman" w:eastAsia="Arial Unicode MS" w:hAnsi="Times New Roman"/>
                <w:sz w:val="24"/>
                <w:szCs w:val="24"/>
              </w:rPr>
              <w:t>recalibrada</w:t>
            </w:r>
            <w:proofErr w:type="spellEnd"/>
            <w:r w:rsidRPr="00182CAA">
              <w:rPr>
                <w:rFonts w:ascii="Times New Roman" w:eastAsia="Arial Unicode MS" w:hAnsi="Times New Roman"/>
                <w:sz w:val="24"/>
                <w:szCs w:val="24"/>
              </w:rPr>
              <w:t xml:space="preserve"> na montagem, sistema de regulagem da altura da cadeira com mola a gás DIN 4550 com 115 mm de curso, com tolerância de 5 mm para mais ou para menos, quando medida montada, devido à compressão dos componentes. Possui sistema de montagem na base e no mecanismo por encaixe cone Morse.</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BASE: Giratória desmontável com aranha estampada de 5 hastes fabricada em chapa de aço com 2,65 mm de espessura, soldadas em cone central fabricado em tubo aço SAE 1012 redondo com 57,15 mm de diâmetro e 2,25 mm de espessura de parede. Pino do rodízio fabricado de barra de aço trefilado SAE 1213 redondo com 10 mm de diâmetro soldado na extremidade da haste, evitando que se soltem. Possui sistema de acoplamento plástico entre cone da </w:t>
            </w:r>
            <w:r w:rsidRPr="00182CAA">
              <w:rPr>
                <w:rFonts w:ascii="Times New Roman" w:eastAsia="Arial Unicode MS" w:hAnsi="Times New Roman"/>
                <w:sz w:val="24"/>
                <w:szCs w:val="24"/>
              </w:rPr>
              <w:lastRenderedPageBreak/>
              <w:t xml:space="preserve">aranha e a coluna injetado em polipropileno copolímero na cor preta, apoiada sobre 5 rodízios de duplo giro e duplo rolamento com 50 mm de diâmetro em nylon com capa, esfera metálica inserida na estrutura, que facilita o giro banda de rolagem em poliuretano para uso em piso duro, amadeirados e com revestimentos </w:t>
            </w:r>
            <w:proofErr w:type="spellStart"/>
            <w:r w:rsidRPr="00182CAA">
              <w:rPr>
                <w:rFonts w:ascii="Times New Roman" w:eastAsia="Arial Unicode MS" w:hAnsi="Times New Roman"/>
                <w:sz w:val="24"/>
                <w:szCs w:val="24"/>
              </w:rPr>
              <w:t>vinílicos</w:t>
            </w:r>
            <w:proofErr w:type="spellEnd"/>
            <w:r w:rsidRPr="00182CAA">
              <w:rPr>
                <w:rFonts w:ascii="Times New Roman" w:eastAsia="Arial Unicode MS" w:hAnsi="Times New Roman"/>
                <w:sz w:val="24"/>
                <w:szCs w:val="24"/>
              </w:rPr>
              <w:t>. Montagem do rodízio na base é feito diretamente sobre o pino soldado na aranha sem utilização de buchas de adaptação.</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ACABAMENTO: Os componentes são pintados na cor preto, possuem tratamento de superfície </w:t>
            </w:r>
            <w:proofErr w:type="spellStart"/>
            <w:r w:rsidRPr="00182CAA">
              <w:rPr>
                <w:rFonts w:ascii="Times New Roman" w:eastAsia="Arial Unicode MS" w:hAnsi="Times New Roman"/>
                <w:sz w:val="24"/>
                <w:szCs w:val="24"/>
              </w:rPr>
              <w:t>antiferruginoso</w:t>
            </w:r>
            <w:proofErr w:type="spellEnd"/>
            <w:r w:rsidRPr="00182CAA">
              <w:rPr>
                <w:rFonts w:ascii="Times New Roman" w:eastAsia="Arial Unicode MS" w:hAnsi="Times New Roman"/>
                <w:sz w:val="24"/>
                <w:szCs w:val="24"/>
              </w:rPr>
              <w:t xml:space="preserve"> com fosfato de zinco por imersão, executado em linha automática de oito tanques, sem uso de produtos clorados para desengraxe, e com posterior tratamento de efluentes, de acordo com as normas ambientais vigentes, proporcionando melhor proteção contra corrosão e excelente ancoragem da tinta, evitando assim o descolamento da mesma. A tinta utilizada para a pintura é em pó, do tipo híbrida (poliéster - epóxi), W-eco, atendendo norma </w:t>
            </w:r>
            <w:proofErr w:type="spellStart"/>
            <w:r w:rsidRPr="00182CAA">
              <w:rPr>
                <w:rFonts w:ascii="Times New Roman" w:eastAsia="Arial Unicode MS" w:hAnsi="Times New Roman"/>
                <w:sz w:val="24"/>
                <w:szCs w:val="24"/>
              </w:rPr>
              <w:t>Européia</w:t>
            </w:r>
            <w:proofErr w:type="spellEnd"/>
            <w:r w:rsidRPr="00182CAA">
              <w:rPr>
                <w:rFonts w:ascii="Times New Roman" w:eastAsia="Arial Unicode MS" w:hAnsi="Times New Roman"/>
                <w:sz w:val="24"/>
                <w:szCs w:val="24"/>
              </w:rPr>
              <w:t xml:space="preserve"> </w:t>
            </w:r>
            <w:proofErr w:type="spellStart"/>
            <w:r w:rsidRPr="00182CAA">
              <w:rPr>
                <w:rFonts w:ascii="Times New Roman" w:eastAsia="Arial Unicode MS" w:hAnsi="Times New Roman"/>
                <w:sz w:val="24"/>
                <w:szCs w:val="24"/>
              </w:rPr>
              <w:t>RoHS</w:t>
            </w:r>
            <w:proofErr w:type="spellEnd"/>
            <w:r w:rsidRPr="00182CAA">
              <w:rPr>
                <w:rFonts w:ascii="Times New Roman" w:eastAsia="Arial Unicode MS" w:hAnsi="Times New Roman"/>
                <w:sz w:val="24"/>
                <w:szCs w:val="24"/>
              </w:rPr>
              <w:t xml:space="preserve">, isenta de metais pesados, na cor preto liso </w:t>
            </w:r>
            <w:proofErr w:type="spellStart"/>
            <w:r w:rsidRPr="00182CAA">
              <w:rPr>
                <w:rFonts w:ascii="Times New Roman" w:eastAsia="Arial Unicode MS" w:hAnsi="Times New Roman"/>
                <w:sz w:val="24"/>
                <w:szCs w:val="24"/>
              </w:rPr>
              <w:t>semi-brilho</w:t>
            </w:r>
            <w:proofErr w:type="spellEnd"/>
            <w:r w:rsidRPr="00182CAA">
              <w:rPr>
                <w:rFonts w:ascii="Times New Roman" w:eastAsia="Arial Unicode MS" w:hAnsi="Times New Roman"/>
                <w:sz w:val="24"/>
                <w:szCs w:val="24"/>
              </w:rPr>
              <w:t xml:space="preserve">, com camada de 60 </w:t>
            </w:r>
            <w:proofErr w:type="spellStart"/>
            <w:r w:rsidRPr="00182CAA">
              <w:rPr>
                <w:rFonts w:ascii="Times New Roman" w:eastAsia="Arial Unicode MS" w:hAnsi="Times New Roman"/>
                <w:sz w:val="24"/>
                <w:szCs w:val="24"/>
              </w:rPr>
              <w:t>mícrons</w:t>
            </w:r>
            <w:proofErr w:type="spellEnd"/>
            <w:r w:rsidRPr="00182CAA">
              <w:rPr>
                <w:rFonts w:ascii="Times New Roman" w:eastAsia="Arial Unicode MS" w:hAnsi="Times New Roman"/>
                <w:sz w:val="24"/>
                <w:szCs w:val="24"/>
              </w:rPr>
              <w:t xml:space="preserve"> em média. Todas as peças são curadas em estufa com esteira de movimentação contínua à temperatura de 200° C.</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DIMENSÕES APROXIMADAS DA CADEIRA: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Largura da Cadeira: 700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total da Cadeira: 700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Altura Total da Cadeira: 1195 – 1310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Altura do Encosto: 575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Altura do Apoio de cabeça: 190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Apoio de cabeça: 320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Encosto: 470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da Superfície do Assento: 465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Largura do Assento: 485 mm   </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Altura do assento: 430-545 mm          </w:t>
            </w:r>
            <w:r w:rsidRPr="00182CAA">
              <w:rPr>
                <w:rFonts w:ascii="Times New Roman" w:eastAsia="Arial Unicode MS" w:hAnsi="Times New Roman"/>
                <w:sz w:val="24"/>
                <w:szCs w:val="24"/>
              </w:rPr>
              <w:tab/>
            </w:r>
          </w:p>
          <w:p w:rsidR="007452F1" w:rsidRPr="00182CAA" w:rsidRDefault="007452F1" w:rsidP="00A7176D">
            <w:pPr>
              <w:jc w:val="both"/>
              <w:rPr>
                <w:rFonts w:ascii="Times New Roman" w:hAnsi="Times New Roman"/>
                <w:sz w:val="24"/>
                <w:szCs w:val="24"/>
              </w:rPr>
            </w:pPr>
            <w:r w:rsidRPr="00182CAA">
              <w:rPr>
                <w:rFonts w:ascii="Times New Roman" w:hAnsi="Times New Roman"/>
                <w:sz w:val="24"/>
                <w:szCs w:val="24"/>
              </w:rPr>
              <w:tab/>
            </w:r>
          </w:p>
          <w:p w:rsidR="007452F1" w:rsidRPr="00182CAA" w:rsidRDefault="007452F1" w:rsidP="00A7176D">
            <w:pPr>
              <w:pStyle w:val="DivisodeTabelas"/>
              <w:overflowPunct/>
              <w:autoSpaceDE/>
              <w:autoSpaceDN/>
              <w:adjustRightInd/>
              <w:spacing w:line="240" w:lineRule="auto"/>
              <w:jc w:val="both"/>
              <w:rPr>
                <w:rFonts w:eastAsia="Arial Unicode MS"/>
                <w:sz w:val="24"/>
                <w:szCs w:val="24"/>
              </w:rPr>
            </w:pP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eastAsia="Arial Unicode MS" w:hAnsi="Times New Roman"/>
                <w:sz w:val="24"/>
                <w:szCs w:val="24"/>
              </w:rPr>
            </w:pPr>
          </w:p>
          <w:p w:rsidR="007452F1" w:rsidRPr="00182CAA" w:rsidRDefault="007452F1" w:rsidP="00A7176D">
            <w:pPr>
              <w:jc w:val="center"/>
              <w:rPr>
                <w:rFonts w:ascii="Times New Roman" w:eastAsia="Arial Unicode MS" w:hAnsi="Times New Roman"/>
                <w:sz w:val="24"/>
                <w:szCs w:val="24"/>
              </w:rPr>
            </w:pPr>
          </w:p>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05</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08</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Poltrona 16001</w:t>
            </w:r>
          </w:p>
          <w:p w:rsidR="007452F1" w:rsidRPr="00182CAA" w:rsidRDefault="007452F1" w:rsidP="00A7176D">
            <w:pPr>
              <w:pStyle w:val="DivisodeTabelas"/>
              <w:spacing w:line="240" w:lineRule="auto"/>
              <w:jc w:val="both"/>
              <w:rPr>
                <w:rFonts w:eastAsia="Arial Unicode MS"/>
                <w:sz w:val="24"/>
                <w:szCs w:val="24"/>
              </w:rPr>
            </w:pP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ENCOSTO: Com estrutura de sustentação externa e interna fabricada em tubos de aço industrial SAE 1012 redondo com 22,22 mm de diâmetro e parede de 2,25 mm e 1,90 mm respectivamente, curvados à frio em </w:t>
            </w:r>
            <w:proofErr w:type="spellStart"/>
            <w:r w:rsidRPr="00182CAA">
              <w:rPr>
                <w:rFonts w:eastAsia="Arial Unicode MS"/>
                <w:sz w:val="24"/>
                <w:szCs w:val="24"/>
              </w:rPr>
              <w:t>curvadora</w:t>
            </w:r>
            <w:proofErr w:type="spellEnd"/>
            <w:r w:rsidRPr="00182CAA">
              <w:rPr>
                <w:rFonts w:eastAsia="Arial Unicode MS"/>
                <w:sz w:val="24"/>
                <w:szCs w:val="24"/>
              </w:rPr>
              <w:t xml:space="preserve"> CNC, e </w:t>
            </w:r>
            <w:proofErr w:type="spellStart"/>
            <w:r w:rsidRPr="00182CAA">
              <w:rPr>
                <w:rFonts w:eastAsia="Arial Unicode MS"/>
                <w:sz w:val="24"/>
                <w:szCs w:val="24"/>
              </w:rPr>
              <w:t>recalibrados</w:t>
            </w:r>
            <w:proofErr w:type="spellEnd"/>
            <w:r w:rsidRPr="00182CAA">
              <w:rPr>
                <w:rFonts w:eastAsia="Arial Unicode MS"/>
                <w:sz w:val="24"/>
                <w:szCs w:val="24"/>
              </w:rPr>
              <w:t xml:space="preserve"> em matriz.</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lastRenderedPageBreak/>
              <w:t>- Encosto com curvatura anatômica de forma à permitir a acomodação das regiões dorsal e lombar, adaptando-se melhor à coluna vertebral.</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Suporte de fixação do encosto no mecanismo fabricado em chapa de aço SAE 1020 com 6,35 mm de espessura.</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 A união da chapa de fixação do encosto na estrutura do encosto é feito por processo de solda do tipo MIG em célula robotizada formando uma estrutura única para posterior montagem por </w:t>
            </w:r>
            <w:proofErr w:type="spellStart"/>
            <w:r w:rsidRPr="00182CAA">
              <w:rPr>
                <w:rFonts w:eastAsia="Arial Unicode MS"/>
                <w:sz w:val="24"/>
                <w:szCs w:val="24"/>
              </w:rPr>
              <w:t>aparafusamento</w:t>
            </w:r>
            <w:proofErr w:type="spellEnd"/>
            <w:r w:rsidRPr="00182CAA">
              <w:rPr>
                <w:rFonts w:eastAsia="Arial Unicode MS"/>
                <w:sz w:val="24"/>
                <w:szCs w:val="24"/>
              </w:rPr>
              <w:t>.</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Revestimento do encosto em Tela 100% Poliéster com acabamento em resina acrílica LAL, espessura de 0,85 mm e 200g/m² de gramatura, previamente tracionadas na estrutura e fixada por grampos na parte inferior da mesma, e posterior acabamento.</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 Capa de acabamento da mola de fixação do encosto injetado em polipropileno copolímero </w:t>
            </w:r>
            <w:proofErr w:type="spellStart"/>
            <w:r w:rsidRPr="00182CAA">
              <w:rPr>
                <w:rFonts w:eastAsia="Arial Unicode MS"/>
                <w:sz w:val="24"/>
                <w:szCs w:val="24"/>
              </w:rPr>
              <w:t>texturizado</w:t>
            </w:r>
            <w:proofErr w:type="spellEnd"/>
            <w:r w:rsidRPr="00182CAA">
              <w:rPr>
                <w:rFonts w:eastAsia="Arial Unicode MS"/>
                <w:sz w:val="24"/>
                <w:szCs w:val="24"/>
              </w:rPr>
              <w:t xml:space="preserve"> na cor preta montado por encaixe no momento da montagem do conjunto do encosto e apoio lombar no mecanismo.</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 A fixação do encosto e apoio lombar no mecanismo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torque sextavada com flange na bitola ¼” 20 </w:t>
            </w:r>
            <w:proofErr w:type="spellStart"/>
            <w:r w:rsidRPr="00182CAA">
              <w:rPr>
                <w:rFonts w:eastAsia="Arial Unicode MS"/>
                <w:sz w:val="24"/>
                <w:szCs w:val="24"/>
              </w:rPr>
              <w:t>fpp</w:t>
            </w:r>
            <w:proofErr w:type="spellEnd"/>
            <w:r w:rsidRPr="00182CAA">
              <w:rPr>
                <w:rFonts w:eastAsia="Arial Unicode MS"/>
                <w:sz w:val="24"/>
                <w:szCs w:val="24"/>
              </w:rPr>
              <w:t>.</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APOIO LOMBAR: Fabricado em compensado </w:t>
            </w:r>
            <w:proofErr w:type="spellStart"/>
            <w:r w:rsidRPr="00182CAA">
              <w:rPr>
                <w:rFonts w:eastAsia="Arial Unicode MS"/>
                <w:sz w:val="24"/>
                <w:szCs w:val="24"/>
              </w:rPr>
              <w:t>multilaminado</w:t>
            </w:r>
            <w:proofErr w:type="spellEnd"/>
            <w:r w:rsidRPr="00182CAA">
              <w:rPr>
                <w:rFonts w:eastAsia="Arial Unicode MS"/>
                <w:sz w:val="24"/>
                <w:szCs w:val="24"/>
              </w:rPr>
              <w:t xml:space="preserve"> resinado, moldado anatomicamente a quente com 12 mm de espessura. - Espuma expandida/laminada de Alta Performance (AP), isenta de CFC, com densidade de 33 a 37 Kg/m³ e 25 mm de espessura média. - Suporte de sustentação fabricado em chapa de aço NBR 6658 com 4,25 mm de espessura, com regulagem de altura que possibilita 70 mm de curso. A regulagem é feita pelo usurário de forma automática sem o uso de botões ou gatilhos.</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 - Revestimento em Space preto fixado por grampos com acabamento zincado. - A fixação do apoio lombar no mecanismo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torque sextavada com flange na bitola ¼” 20 </w:t>
            </w:r>
            <w:proofErr w:type="spellStart"/>
            <w:r w:rsidRPr="00182CAA">
              <w:rPr>
                <w:rFonts w:eastAsia="Arial Unicode MS"/>
                <w:sz w:val="24"/>
                <w:szCs w:val="24"/>
              </w:rPr>
              <w:t>fpp</w:t>
            </w:r>
            <w:proofErr w:type="spellEnd"/>
            <w:r w:rsidRPr="00182CAA">
              <w:rPr>
                <w:rFonts w:eastAsia="Arial Unicode MS"/>
                <w:sz w:val="24"/>
                <w:szCs w:val="24"/>
              </w:rPr>
              <w:t xml:space="preserve"> no momento da montagem do encosto.</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ASSENTO: Fabricado em compensado </w:t>
            </w:r>
            <w:proofErr w:type="spellStart"/>
            <w:r w:rsidRPr="00182CAA">
              <w:rPr>
                <w:rFonts w:eastAsia="Arial Unicode MS"/>
                <w:sz w:val="24"/>
                <w:szCs w:val="24"/>
              </w:rPr>
              <w:t>multilaminado</w:t>
            </w:r>
            <w:proofErr w:type="spellEnd"/>
            <w:r w:rsidRPr="00182CAA">
              <w:rPr>
                <w:rFonts w:eastAsia="Arial Unicode MS"/>
                <w:sz w:val="24"/>
                <w:szCs w:val="24"/>
              </w:rPr>
              <w:t xml:space="preserve"> resinado, moldado anatomicamente a quente com 14 mm de espessura. Possui curvatura na parte frontal do assento para evitar o estrangulamento na corrente </w:t>
            </w:r>
            <w:proofErr w:type="gramStart"/>
            <w:r w:rsidRPr="00182CAA">
              <w:rPr>
                <w:rFonts w:eastAsia="Arial Unicode MS"/>
                <w:sz w:val="24"/>
                <w:szCs w:val="24"/>
              </w:rPr>
              <w:t>sanguínea,  -</w:t>
            </w:r>
            <w:proofErr w:type="gramEnd"/>
            <w:r w:rsidRPr="00182CAA">
              <w:rPr>
                <w:rFonts w:eastAsia="Arial Unicode MS"/>
                <w:sz w:val="24"/>
                <w:szCs w:val="24"/>
              </w:rPr>
              <w:t xml:space="preserve"> Espuma do assento injetada anatomicamente em poliuretano flexível </w:t>
            </w:r>
            <w:proofErr w:type="spellStart"/>
            <w:r w:rsidRPr="00182CAA">
              <w:rPr>
                <w:rFonts w:eastAsia="Arial Unicode MS"/>
                <w:sz w:val="24"/>
                <w:szCs w:val="24"/>
              </w:rPr>
              <w:t>microcelular</w:t>
            </w:r>
            <w:proofErr w:type="spellEnd"/>
            <w:r w:rsidRPr="00182CAA">
              <w:rPr>
                <w:rFonts w:eastAsia="Arial Unicode MS"/>
                <w:sz w:val="24"/>
                <w:szCs w:val="24"/>
              </w:rPr>
              <w:t xml:space="preserve"> de alta resistência, isento de CFC, com densidade controlada de 50 a 60 Kg/m³ com 60 mm de espessura média. - Revestimento do assento em Space fixado por grampos com acabamento zincado.</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 Contra capa do assento injetada em polipropileno copolímero </w:t>
            </w:r>
            <w:proofErr w:type="spellStart"/>
            <w:r w:rsidRPr="00182CAA">
              <w:rPr>
                <w:rFonts w:eastAsia="Arial Unicode MS"/>
                <w:sz w:val="24"/>
                <w:szCs w:val="24"/>
              </w:rPr>
              <w:t>texturizado</w:t>
            </w:r>
            <w:proofErr w:type="spellEnd"/>
            <w:r w:rsidRPr="00182CAA">
              <w:rPr>
                <w:rFonts w:eastAsia="Arial Unicode MS"/>
                <w:sz w:val="24"/>
                <w:szCs w:val="24"/>
              </w:rPr>
              <w:t xml:space="preserve"> na cor preta, montadas por grampos com acabamento zincado, auxiliando em futuras manutenções. - A fixação do assento no mecanismo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de garra encravadas e rebitadas na madeira.</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BRAÇOS: </w:t>
            </w:r>
            <w:proofErr w:type="spellStart"/>
            <w:r w:rsidRPr="00182CAA">
              <w:rPr>
                <w:rFonts w:eastAsia="Arial Unicode MS"/>
                <w:sz w:val="24"/>
                <w:szCs w:val="24"/>
              </w:rPr>
              <w:t>Apóia</w:t>
            </w:r>
            <w:proofErr w:type="spellEnd"/>
            <w:r w:rsidRPr="00182CAA">
              <w:rPr>
                <w:rFonts w:eastAsia="Arial Unicode MS"/>
                <w:sz w:val="24"/>
                <w:szCs w:val="24"/>
              </w:rPr>
              <w:t xml:space="preserve"> braços SL e corpo do braço em polipropileno copolímero injetado </w:t>
            </w:r>
            <w:proofErr w:type="spellStart"/>
            <w:r w:rsidRPr="00182CAA">
              <w:rPr>
                <w:rFonts w:eastAsia="Arial Unicode MS"/>
                <w:sz w:val="24"/>
                <w:szCs w:val="24"/>
              </w:rPr>
              <w:t>texturizado</w:t>
            </w:r>
            <w:proofErr w:type="spellEnd"/>
            <w:r w:rsidRPr="00182CAA">
              <w:rPr>
                <w:rFonts w:eastAsia="Arial Unicode MS"/>
                <w:sz w:val="24"/>
                <w:szCs w:val="24"/>
              </w:rPr>
              <w:t xml:space="preserve"> na cor preta, com alma fabricada em chapa de aço SAE 1020 com 50,50 mm de largura e 6,35 mm de espessura, pintada, com 7 posições de regulagem de altura feita por botão injetado em Poliamida 6, totalizando 85 mm de curso. Chapa para fixação no assento com 2 furos oblongos, permitindo ajuste horizontal por parafuso com utilização de chave com curso de 25 mm em cada braço durante a montagem.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lastRenderedPageBreak/>
              <w:t xml:space="preserve">- A fixação do braço no assento é feita com parafusos sextavados Grau 5 SAE J429 do tipo </w:t>
            </w:r>
            <w:proofErr w:type="spellStart"/>
            <w:r w:rsidRPr="00182CAA">
              <w:rPr>
                <w:rFonts w:eastAsia="Arial Unicode MS"/>
                <w:sz w:val="24"/>
                <w:szCs w:val="24"/>
              </w:rPr>
              <w:t>flangeado</w:t>
            </w:r>
            <w:proofErr w:type="spellEnd"/>
            <w:r w:rsidRPr="00182CAA">
              <w:rPr>
                <w:rFonts w:eastAsia="Arial Unicode MS"/>
                <w:sz w:val="24"/>
                <w:szCs w:val="24"/>
              </w:rPr>
              <w:t xml:space="preserve"> com trava mecânica no flange, na bitola ¼"x 20 </w:t>
            </w:r>
            <w:proofErr w:type="spellStart"/>
            <w:r w:rsidRPr="00182CAA">
              <w:rPr>
                <w:rFonts w:eastAsia="Arial Unicode MS"/>
                <w:sz w:val="24"/>
                <w:szCs w:val="24"/>
              </w:rPr>
              <w:t>fpp</w:t>
            </w:r>
            <w:proofErr w:type="spellEnd"/>
            <w:r w:rsidRPr="00182CAA">
              <w:rPr>
                <w:rFonts w:eastAsia="Arial Unicode MS"/>
                <w:sz w:val="24"/>
                <w:szCs w:val="24"/>
              </w:rPr>
              <w:t xml:space="preserve"> e porcas de garra encravadas e rebitadas </w:t>
            </w:r>
            <w:proofErr w:type="gramStart"/>
            <w:r w:rsidRPr="00182CAA">
              <w:rPr>
                <w:rFonts w:eastAsia="Arial Unicode MS"/>
                <w:sz w:val="24"/>
                <w:szCs w:val="24"/>
              </w:rPr>
              <w:t>na  madeira</w:t>
            </w:r>
            <w:proofErr w:type="gramEnd"/>
            <w:r w:rsidRPr="00182CAA">
              <w:rPr>
                <w:rFonts w:eastAsia="Arial Unicode MS"/>
                <w:sz w:val="24"/>
                <w:szCs w:val="24"/>
              </w:rPr>
              <w:t>.</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MECANISMO: Tipo relax </w:t>
            </w:r>
            <w:proofErr w:type="spellStart"/>
            <w:r w:rsidRPr="00182CAA">
              <w:rPr>
                <w:rFonts w:eastAsia="Arial Unicode MS"/>
                <w:sz w:val="24"/>
                <w:szCs w:val="24"/>
              </w:rPr>
              <w:t>Syncron</w:t>
            </w:r>
            <w:proofErr w:type="spellEnd"/>
            <w:r w:rsidRPr="00182CAA">
              <w:rPr>
                <w:rFonts w:eastAsia="Arial Unicode MS"/>
                <w:sz w:val="24"/>
                <w:szCs w:val="24"/>
              </w:rPr>
              <w:t xml:space="preserve"> com 4 estágios de regulagem de inclinação do assento e encosto e travamento em um dos estágios, dotado de sistema </w:t>
            </w:r>
            <w:proofErr w:type="spellStart"/>
            <w:r w:rsidRPr="00182CAA">
              <w:rPr>
                <w:rFonts w:eastAsia="Arial Unicode MS"/>
                <w:sz w:val="24"/>
                <w:szCs w:val="24"/>
              </w:rPr>
              <w:t>anti-impacto</w:t>
            </w:r>
            <w:proofErr w:type="spellEnd"/>
            <w:r w:rsidRPr="00182CAA">
              <w:rPr>
                <w:rFonts w:eastAsia="Arial Unicode MS"/>
                <w:sz w:val="24"/>
                <w:szCs w:val="24"/>
              </w:rPr>
              <w:t xml:space="preserve"> que libera o encosto somente com aplicação de leve pressão das costas do usuário evitando impactos indesejados, ou relax livre com livre flutuação. - Assento com inclinação regulável entre -2° e -7°. - Possui ajuste de tensão da mola por manípulo frontal. - Possui alavanca de comando independente para a regulagem de inclinação do encosto e para a regulagem da altura do assento.</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Possui sistema de encaixe da coluna através de cone Morse.</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COLUNA: Central desmontável fixada por encaixe cônico fabricada em tubo de aço SAE 1010/1020 redondo com 50,80 mm de diâmetro e 1,50 mm de espessura de parede, rolamento axial de giro com esferas tratadas termicamente e arruelas de aço temperado de alta resistência, bucha mancal de giro injetada em </w:t>
            </w:r>
            <w:proofErr w:type="spellStart"/>
            <w:r w:rsidRPr="00182CAA">
              <w:rPr>
                <w:rFonts w:eastAsia="Arial Unicode MS"/>
                <w:sz w:val="24"/>
                <w:szCs w:val="24"/>
              </w:rPr>
              <w:t>Poliacetal</w:t>
            </w:r>
            <w:proofErr w:type="spellEnd"/>
            <w:r w:rsidRPr="00182CAA">
              <w:rPr>
                <w:rFonts w:eastAsia="Arial Unicode MS"/>
                <w:sz w:val="24"/>
                <w:szCs w:val="24"/>
              </w:rPr>
              <w:t xml:space="preserve"> e </w:t>
            </w:r>
            <w:proofErr w:type="spellStart"/>
            <w:r w:rsidRPr="00182CAA">
              <w:rPr>
                <w:rFonts w:eastAsia="Arial Unicode MS"/>
                <w:sz w:val="24"/>
                <w:szCs w:val="24"/>
              </w:rPr>
              <w:t>recalibrada</w:t>
            </w:r>
            <w:proofErr w:type="spellEnd"/>
            <w:r w:rsidRPr="00182CAA">
              <w:rPr>
                <w:rFonts w:eastAsia="Arial Unicode MS"/>
                <w:sz w:val="24"/>
                <w:szCs w:val="24"/>
              </w:rPr>
              <w:t xml:space="preserve"> na montagem, sistema de regulagem da altura da cadeira com mola a gás DIN 4550 com 115 mm de curso, com tolerância de 5 mm para mais ou para menos, quando medida montada, devido à compressão dos componentes.</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Possui sistema de montagem na base e no mecanismo por encaixe cone Morse.</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BASE: Giratória desmontável com aranha estampada de 5 hastes fabricada em chapa de aço com 2,65 mm de espessura, soldadas em cone central fabricado em tubo aço SAE 1012 redondo com 57,15 mm de diâmetro e 2,25 mm de espessura de parede. Pino do rodízio fabricado de barra de aço trefilado SAE 1213 redondo com 10 mm de diâmetro soldado na extremidade da haste, evitando que se soltem. Possui sistema de acoplamento plástico entre cone da aranha e a coluna injetado em polipropileno copolímero na cor preta, apoiada sobre 5 rodízios de duplo giro e duplo rolamento com 50 mm de diâmetro em nylon com capa, esfera metálica inserida na estrutura, que facilita o giro banda de rolagem em poliuretano para uso em piso duro, amadeirados e com revestimentos </w:t>
            </w:r>
            <w:proofErr w:type="spellStart"/>
            <w:r w:rsidRPr="00182CAA">
              <w:rPr>
                <w:rFonts w:eastAsia="Arial Unicode MS"/>
                <w:sz w:val="24"/>
                <w:szCs w:val="24"/>
              </w:rPr>
              <w:t>vinílicos</w:t>
            </w:r>
            <w:proofErr w:type="spellEnd"/>
            <w:r w:rsidRPr="00182CAA">
              <w:rPr>
                <w:rFonts w:eastAsia="Arial Unicode MS"/>
                <w:sz w:val="24"/>
                <w:szCs w:val="24"/>
              </w:rPr>
              <w:t>. - Montagem do rodízio na base é feito diretamente sobre o pino soldado na aranha sem utilização de buchas de adaptação.</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ACABAMENTO: Os componentes são pintados na cor preto, possuem tratamento de superfície </w:t>
            </w:r>
            <w:proofErr w:type="spellStart"/>
            <w:r w:rsidRPr="00182CAA">
              <w:rPr>
                <w:rFonts w:eastAsia="Arial Unicode MS"/>
                <w:sz w:val="24"/>
                <w:szCs w:val="24"/>
              </w:rPr>
              <w:t>antiferruginoso</w:t>
            </w:r>
            <w:proofErr w:type="spellEnd"/>
            <w:r w:rsidRPr="00182CAA">
              <w:rPr>
                <w:rFonts w:eastAsia="Arial Unicode MS"/>
                <w:sz w:val="24"/>
                <w:szCs w:val="24"/>
              </w:rPr>
              <w:t xml:space="preserve"> com fosfato de zinco por imersão, executado em linha automática de oito tanques, sem uso de produtos clorados para desengraxe, e com posterior tratamento de efluentes, de acordo com as normas ambientais vigentes, proporcionando melhor proteção contra corrosão e excelente ancoragem da tinta, evitando assim o descolamento da mesma. </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 A tinta utilizada para a pintura é em pó, do tipo híbrida (poliéster - epóxi), W-eco, atendendo norma </w:t>
            </w:r>
            <w:proofErr w:type="spellStart"/>
            <w:r w:rsidRPr="00182CAA">
              <w:rPr>
                <w:rFonts w:eastAsia="Arial Unicode MS"/>
                <w:sz w:val="24"/>
                <w:szCs w:val="24"/>
              </w:rPr>
              <w:t>Européia</w:t>
            </w:r>
            <w:proofErr w:type="spellEnd"/>
            <w:r w:rsidRPr="00182CAA">
              <w:rPr>
                <w:rFonts w:eastAsia="Arial Unicode MS"/>
                <w:sz w:val="24"/>
                <w:szCs w:val="24"/>
              </w:rPr>
              <w:t xml:space="preserve"> </w:t>
            </w:r>
            <w:proofErr w:type="spellStart"/>
            <w:r w:rsidRPr="00182CAA">
              <w:rPr>
                <w:rFonts w:eastAsia="Arial Unicode MS"/>
                <w:sz w:val="24"/>
                <w:szCs w:val="24"/>
              </w:rPr>
              <w:t>RoHS</w:t>
            </w:r>
            <w:proofErr w:type="spellEnd"/>
            <w:r w:rsidRPr="00182CAA">
              <w:rPr>
                <w:rFonts w:eastAsia="Arial Unicode MS"/>
                <w:sz w:val="24"/>
                <w:szCs w:val="24"/>
              </w:rPr>
              <w:t xml:space="preserve">, isenta de metais pesados, na cor preto liso </w:t>
            </w:r>
            <w:proofErr w:type="spellStart"/>
            <w:r w:rsidRPr="00182CAA">
              <w:rPr>
                <w:rFonts w:eastAsia="Arial Unicode MS"/>
                <w:sz w:val="24"/>
                <w:szCs w:val="24"/>
              </w:rPr>
              <w:t>semi-brilho</w:t>
            </w:r>
            <w:proofErr w:type="spellEnd"/>
            <w:r w:rsidRPr="00182CAA">
              <w:rPr>
                <w:rFonts w:eastAsia="Arial Unicode MS"/>
                <w:sz w:val="24"/>
                <w:szCs w:val="24"/>
              </w:rPr>
              <w:t xml:space="preserve">, com camada de 60 </w:t>
            </w:r>
            <w:proofErr w:type="spellStart"/>
            <w:r w:rsidRPr="00182CAA">
              <w:rPr>
                <w:rFonts w:eastAsia="Arial Unicode MS"/>
                <w:sz w:val="24"/>
                <w:szCs w:val="24"/>
              </w:rPr>
              <w:t>mícrons</w:t>
            </w:r>
            <w:proofErr w:type="spellEnd"/>
            <w:r w:rsidRPr="00182CAA">
              <w:rPr>
                <w:rFonts w:eastAsia="Arial Unicode MS"/>
                <w:sz w:val="24"/>
                <w:szCs w:val="24"/>
              </w:rPr>
              <w:t xml:space="preserve"> em média. Todas as peças são curadas em estufa com esteira de movimentação contínua à temperatura de 200° C.</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DIMENSÕES APROXIMADAS DA CADEIRA:</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Largura da Cadeira: 700 mm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Profundidade da Cadeira: 700 mm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Altura Total da Cadeira: 1015 – 1130 mm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Altura do Encosto: 575 mm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lastRenderedPageBreak/>
              <w:t>Largura do Encosto: 470 mm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Profundidade da Superfície do Assento: 465 mm</w:t>
            </w:r>
          </w:p>
          <w:p w:rsidR="007452F1" w:rsidRPr="00182CAA" w:rsidRDefault="007452F1" w:rsidP="00A7176D">
            <w:pPr>
              <w:pStyle w:val="DivisodeTabelas"/>
              <w:spacing w:line="240" w:lineRule="auto"/>
              <w:jc w:val="both"/>
              <w:rPr>
                <w:rFonts w:eastAsia="Arial Unicode MS"/>
                <w:sz w:val="24"/>
                <w:szCs w:val="24"/>
              </w:rPr>
            </w:pPr>
            <w:r w:rsidRPr="00182CAA">
              <w:rPr>
                <w:rFonts w:eastAsia="Arial Unicode MS"/>
                <w:sz w:val="24"/>
                <w:szCs w:val="24"/>
              </w:rPr>
              <w:t xml:space="preserve">Largura do Assento: 485 mm   </w:t>
            </w:r>
          </w:p>
          <w:p w:rsidR="007452F1" w:rsidRPr="00182CAA" w:rsidRDefault="007452F1" w:rsidP="00A7176D">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 xml:space="preserve">Altura do assento: 430-545 mm </w:t>
            </w: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rPr>
                <w:rFonts w:ascii="Times New Roman" w:eastAsia="Arial Unicode MS" w:hAnsi="Times New Roman"/>
                <w:sz w:val="24"/>
                <w:szCs w:val="24"/>
              </w:rPr>
            </w:pPr>
            <w:r w:rsidRPr="00182CAA">
              <w:rPr>
                <w:rFonts w:ascii="Times New Roman" w:eastAsia="Arial Unicode MS" w:hAnsi="Times New Roman"/>
                <w:sz w:val="24"/>
                <w:szCs w:val="24"/>
              </w:rPr>
              <w:lastRenderedPageBreak/>
              <w:t xml:space="preserve">  06</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 xml:space="preserve">07 </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Cadeira giratória secretária 4002: ENCOSTO: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w:t>
            </w:r>
            <w:proofErr w:type="gramStart"/>
            <w:r w:rsidRPr="00182CAA">
              <w:rPr>
                <w:rFonts w:ascii="Times New Roman" w:eastAsia="Arial Unicode MS" w:hAnsi="Times New Roman"/>
                <w:sz w:val="24"/>
                <w:szCs w:val="24"/>
              </w:rPr>
              <w:t>com  13</w:t>
            </w:r>
            <w:proofErr w:type="gramEnd"/>
            <w:r w:rsidRPr="00182CAA">
              <w:rPr>
                <w:rFonts w:ascii="Times New Roman" w:eastAsia="Arial Unicode MS" w:hAnsi="Times New Roman"/>
                <w:sz w:val="24"/>
                <w:szCs w:val="24"/>
              </w:rPr>
              <w:t xml:space="preserve"> mm de espessura média. Possui curvatura anatômica no encosto de forma à permitir a acomodação das regiões dorsal e lombar, adaptando-se melhor à coluna vertebral. - Espuma injetada anatomicamente em poliuretano flexível </w:t>
            </w:r>
            <w:proofErr w:type="spellStart"/>
            <w:r w:rsidRPr="00182CAA">
              <w:rPr>
                <w:rFonts w:ascii="Times New Roman" w:eastAsia="Arial Unicode MS" w:hAnsi="Times New Roman"/>
                <w:sz w:val="24"/>
                <w:szCs w:val="24"/>
              </w:rPr>
              <w:t>microcelular</w:t>
            </w:r>
            <w:proofErr w:type="spellEnd"/>
            <w:r w:rsidRPr="00182CAA">
              <w:rPr>
                <w:rFonts w:ascii="Times New Roman" w:eastAsia="Arial Unicode MS" w:hAnsi="Times New Roman"/>
                <w:sz w:val="24"/>
                <w:szCs w:val="24"/>
              </w:rPr>
              <w:t xml:space="preserve"> de alta resistência, isento de CFC, com densidade controlada de 50 a 60 Kg/m³ com 60 mm de espessura média. Revestimento do encosto em Vinil fixado por grampos com acabamento zincado. Contra capa do encosto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montadas por parafusos, auxiliando em futuras manutenções. A fixação do encosto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ASSENTO: Fabricado em compensado </w:t>
            </w:r>
            <w:proofErr w:type="spellStart"/>
            <w:r w:rsidRPr="00182CAA">
              <w:rPr>
                <w:rFonts w:ascii="Times New Roman" w:eastAsia="Arial Unicode MS" w:hAnsi="Times New Roman"/>
                <w:sz w:val="24"/>
                <w:szCs w:val="24"/>
              </w:rPr>
              <w:t>multilaminado</w:t>
            </w:r>
            <w:proofErr w:type="spellEnd"/>
            <w:r w:rsidRPr="00182CAA">
              <w:rPr>
                <w:rFonts w:ascii="Times New Roman" w:eastAsia="Arial Unicode MS" w:hAnsi="Times New Roman"/>
                <w:sz w:val="24"/>
                <w:szCs w:val="24"/>
              </w:rPr>
              <w:t xml:space="preserve"> resinado, moldado anatomicamente a quente com 14 mm de espessura média. Possui curvatura na parte frontal do assento para evitar o estrangulamento na corrente sanguínea. Espuma injetada anatomicamente em poliuretano flexível </w:t>
            </w:r>
            <w:proofErr w:type="spellStart"/>
            <w:r w:rsidRPr="00182CAA">
              <w:rPr>
                <w:rFonts w:ascii="Times New Roman" w:eastAsia="Arial Unicode MS" w:hAnsi="Times New Roman"/>
                <w:sz w:val="24"/>
                <w:szCs w:val="24"/>
              </w:rPr>
              <w:t>microcelular</w:t>
            </w:r>
            <w:proofErr w:type="spellEnd"/>
            <w:r w:rsidRPr="00182CAA">
              <w:rPr>
                <w:rFonts w:ascii="Times New Roman" w:eastAsia="Arial Unicode MS" w:hAnsi="Times New Roman"/>
                <w:sz w:val="24"/>
                <w:szCs w:val="24"/>
              </w:rPr>
              <w:t xml:space="preserve"> de alta resistência, isento de CFC, com densidade controlada de 50 a 60 Kg/m³ com 60 mm de espessura média. Revestimento do assento em Vinil fixado por grampos com acabamento zincado. Contra capa do assento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montadas por grampos com acabamento zincado, auxiliando em futuras manutenções. A fixação do assento no mecanismo é feita com parafusos sextavados Grau 5 SAE J429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BRAÇOS: Apoia braços SL New PU, com a parte superior do apoio de braço em poliuretano e corpo do braço em polipropileno copolímero injetado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na cor preta, com alma fabricada em chapa de aço SAE 1020 com 50,50 mm de largura e 6,35 mm de espessura, pintada, com 7 posições de regulagem de altura feita por botão injetado em Poliamida 6, totalizando 85 mm de curso. Chapa para fixação no assento com 2 furos oblongos, permitindo ajuste horizontal por parafuso com utilização de chave com curso de 25 mm em cada braço durante a montagem. A fixação do braço no assento é feita com parafusos sextavados Grau 5 SAE J429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com trava mecânica no flange, na bitola ¼"x 20 </w:t>
            </w:r>
            <w:proofErr w:type="spellStart"/>
            <w:r w:rsidRPr="00182CAA">
              <w:rPr>
                <w:rFonts w:ascii="Times New Roman" w:eastAsia="Arial Unicode MS" w:hAnsi="Times New Roman"/>
                <w:sz w:val="24"/>
                <w:szCs w:val="24"/>
              </w:rPr>
              <w:t>fpp</w:t>
            </w:r>
            <w:proofErr w:type="spellEnd"/>
            <w:r w:rsidRPr="00182CAA">
              <w:rPr>
                <w:rFonts w:ascii="Times New Roman" w:eastAsia="Arial Unicode MS" w:hAnsi="Times New Roman"/>
                <w:sz w:val="24"/>
                <w:szCs w:val="24"/>
              </w:rPr>
              <w:t xml:space="preserve"> e porcas de garra encravadas e rebitadas na madeira.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MECANISMO: Sistema fixo, soldado por processo MIG em célula robotizada, com assento fixo e 2 furações para fixação do assento com </w:t>
            </w:r>
            <w:r w:rsidRPr="00182CAA">
              <w:rPr>
                <w:rFonts w:ascii="Times New Roman" w:eastAsia="Arial Unicode MS" w:hAnsi="Times New Roman"/>
                <w:sz w:val="24"/>
                <w:szCs w:val="24"/>
              </w:rPr>
              <w:lastRenderedPageBreak/>
              <w:t xml:space="preserve">distância entre centros de 125 x 125 mm e 160 x 200 mm. Recoberto por capa injetada em polipropileno copolímero. - Acionamento da coluna gás feita por alavanca independente injetada em </w:t>
            </w:r>
            <w:proofErr w:type="spellStart"/>
            <w:r w:rsidRPr="00182CAA">
              <w:rPr>
                <w:rFonts w:ascii="Times New Roman" w:eastAsia="Arial Unicode MS" w:hAnsi="Times New Roman"/>
                <w:sz w:val="24"/>
                <w:szCs w:val="24"/>
              </w:rPr>
              <w:t>Poliacetal</w:t>
            </w:r>
            <w:proofErr w:type="spellEnd"/>
            <w:r w:rsidRPr="00182CAA">
              <w:rPr>
                <w:rFonts w:ascii="Times New Roman" w:eastAsia="Arial Unicode MS" w:hAnsi="Times New Roman"/>
                <w:sz w:val="24"/>
                <w:szCs w:val="24"/>
              </w:rPr>
              <w:t xml:space="preserve">. O mecanismo possui peça plástica de acabamento e proteção das lâminas do </w:t>
            </w:r>
            <w:proofErr w:type="spellStart"/>
            <w:r w:rsidRPr="00182CAA">
              <w:rPr>
                <w:rFonts w:ascii="Times New Roman" w:eastAsia="Arial Unicode MS" w:hAnsi="Times New Roman"/>
                <w:sz w:val="24"/>
                <w:szCs w:val="24"/>
              </w:rPr>
              <w:t>reclinador</w:t>
            </w:r>
            <w:proofErr w:type="spellEnd"/>
            <w:r w:rsidRPr="00182CAA">
              <w:rPr>
                <w:rFonts w:ascii="Times New Roman" w:eastAsia="Arial Unicode MS" w:hAnsi="Times New Roman"/>
                <w:sz w:val="24"/>
                <w:szCs w:val="24"/>
              </w:rPr>
              <w:t xml:space="preserve"> em Polipropileno Copolímero injetado na cor preta.</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COLUNA: Central desmontável fixada por encaixe cônico fabricada em tubo de aço SAE 1010/1020 redondo com 50,80 mm de diâmetro e 1,50 mm de espessura de parede, com rolamento axial de giro com esferas tratadas termicamente, arruelas de aço temperado de alta resistência, bucha mancal de giro injetada em </w:t>
            </w:r>
            <w:proofErr w:type="spellStart"/>
            <w:r w:rsidRPr="00182CAA">
              <w:rPr>
                <w:rFonts w:ascii="Times New Roman" w:eastAsia="Arial Unicode MS" w:hAnsi="Times New Roman"/>
                <w:sz w:val="24"/>
                <w:szCs w:val="24"/>
              </w:rPr>
              <w:t>Poliacetal</w:t>
            </w:r>
            <w:proofErr w:type="spellEnd"/>
            <w:r w:rsidRPr="00182CAA">
              <w:rPr>
                <w:rFonts w:ascii="Times New Roman" w:eastAsia="Arial Unicode MS" w:hAnsi="Times New Roman"/>
                <w:sz w:val="24"/>
                <w:szCs w:val="24"/>
              </w:rPr>
              <w:t xml:space="preserve"> </w:t>
            </w:r>
            <w:proofErr w:type="spellStart"/>
            <w:r w:rsidRPr="00182CAA">
              <w:rPr>
                <w:rFonts w:ascii="Times New Roman" w:eastAsia="Arial Unicode MS" w:hAnsi="Times New Roman"/>
                <w:sz w:val="24"/>
                <w:szCs w:val="24"/>
              </w:rPr>
              <w:t>recalibrada</w:t>
            </w:r>
            <w:proofErr w:type="spellEnd"/>
            <w:r w:rsidRPr="00182CAA">
              <w:rPr>
                <w:rFonts w:ascii="Times New Roman" w:eastAsia="Arial Unicode MS" w:hAnsi="Times New Roman"/>
                <w:sz w:val="24"/>
                <w:szCs w:val="24"/>
              </w:rPr>
              <w:t xml:space="preserve"> na montagem, sistema de regulagem da altura da cadeira com acionamento por mola à gás DIN 4550 Classe 4 com 115 mm de curso nominal com tolerância de 5 mm para mais ou para menos, quando medida montada, devido à compressão dos componentes. Possui sistema de montagem na base e no mecanismo por encaixe cone Morse. Sistema de regulagem de altura da cadeira por coluna de mola à gás feita por alavanca. Capa telescópica injetada em polipropileno copolímero </w:t>
            </w:r>
            <w:proofErr w:type="spellStart"/>
            <w:r w:rsidRPr="00182CAA">
              <w:rPr>
                <w:rFonts w:ascii="Times New Roman" w:eastAsia="Arial Unicode MS" w:hAnsi="Times New Roman"/>
                <w:sz w:val="24"/>
                <w:szCs w:val="24"/>
              </w:rPr>
              <w:t>texturizado</w:t>
            </w:r>
            <w:proofErr w:type="spellEnd"/>
            <w:r w:rsidRPr="00182CAA">
              <w:rPr>
                <w:rFonts w:ascii="Times New Roman" w:eastAsia="Arial Unicode MS" w:hAnsi="Times New Roman"/>
                <w:sz w:val="24"/>
                <w:szCs w:val="24"/>
              </w:rPr>
              <w:t xml:space="preserve">, dividido em 3 partes encaixadas, usada para proteger a coluna. BASE: Giratória desmontável com aranha de 5 hastes fabricada com tubos de aço SAE 1010/1020 retangular 20x30 mm e 1,50 mm de espessura de parede, soldadas em cone central fabricado em tubo aço SAE 1012 redondo com 57,15 mm de diâmetro e 2,25 mm de espessura de parede. Pino do rodízio fabricado de barra de aço trefilado SAE 1213 redondo com 10 mm de diâmetro soldado na extremidade da haste em furos do tipo </w:t>
            </w:r>
            <w:proofErr w:type="spellStart"/>
            <w:r w:rsidRPr="00182CAA">
              <w:rPr>
                <w:rFonts w:ascii="Times New Roman" w:eastAsia="Arial Unicode MS" w:hAnsi="Times New Roman"/>
                <w:sz w:val="24"/>
                <w:szCs w:val="24"/>
              </w:rPr>
              <w:t>flangeado</w:t>
            </w:r>
            <w:proofErr w:type="spellEnd"/>
            <w:r w:rsidRPr="00182CAA">
              <w:rPr>
                <w:rFonts w:ascii="Times New Roman" w:eastAsia="Arial Unicode MS" w:hAnsi="Times New Roman"/>
                <w:sz w:val="24"/>
                <w:szCs w:val="24"/>
              </w:rPr>
              <w:t xml:space="preserve">, evitando que se soltem, coberta por polaina injetada em polipropileno copolímero na cor preta com sistema de encaixe plástico entre cone da aranha e a coluna, apoiada sobre 5 rodízios de giro duplo com 50 mm de diâmetro em nylon com capa, esfera metálica inserida na estrutura, que facilita o giro, banda de rolagem em poliuretano para uso em piso duro, amadeirados e com revestimentos </w:t>
            </w:r>
            <w:proofErr w:type="spellStart"/>
            <w:r w:rsidRPr="00182CAA">
              <w:rPr>
                <w:rFonts w:ascii="Times New Roman" w:eastAsia="Arial Unicode MS" w:hAnsi="Times New Roman"/>
                <w:sz w:val="24"/>
                <w:szCs w:val="24"/>
              </w:rPr>
              <w:t>vinílicos</w:t>
            </w:r>
            <w:proofErr w:type="spellEnd"/>
            <w:r w:rsidRPr="00182CAA">
              <w:rPr>
                <w:rFonts w:ascii="Times New Roman" w:eastAsia="Arial Unicode MS" w:hAnsi="Times New Roman"/>
                <w:sz w:val="24"/>
                <w:szCs w:val="24"/>
              </w:rPr>
              <w:t xml:space="preserve">. Montagem do rodízio na base é feito diretamente sobre o pino soldado na aranha sem utilização de buchas de adaptação. ACABAMENTO: Os componentes são pintados na cor preto, possuem tratamento de superfície </w:t>
            </w:r>
            <w:proofErr w:type="spellStart"/>
            <w:r w:rsidRPr="00182CAA">
              <w:rPr>
                <w:rFonts w:ascii="Times New Roman" w:eastAsia="Arial Unicode MS" w:hAnsi="Times New Roman"/>
                <w:sz w:val="24"/>
                <w:szCs w:val="24"/>
              </w:rPr>
              <w:t>antiferruginoso</w:t>
            </w:r>
            <w:proofErr w:type="spellEnd"/>
            <w:r w:rsidRPr="00182CAA">
              <w:rPr>
                <w:rFonts w:ascii="Times New Roman" w:eastAsia="Arial Unicode MS" w:hAnsi="Times New Roman"/>
                <w:sz w:val="24"/>
                <w:szCs w:val="24"/>
              </w:rPr>
              <w:t xml:space="preserve"> com fosfato de zinco por imersão, executado em linha automática de oito tanques, sem uso de produtos clorados para desengraxe, e com posterior tratamento de efluentes, de acordo com as normas ambientais vigentes, proporcionando melhor proteção contra corrosão e excelente ancoragem da tinta, evitando assim o descolamento da mesma. A tinta utilizada para a pintura é em pó, do tipo híbrida (poliéster - epóxi), W-eco, atendendo norma </w:t>
            </w:r>
            <w:proofErr w:type="spellStart"/>
            <w:r w:rsidRPr="00182CAA">
              <w:rPr>
                <w:rFonts w:ascii="Times New Roman" w:eastAsia="Arial Unicode MS" w:hAnsi="Times New Roman"/>
                <w:sz w:val="24"/>
                <w:szCs w:val="24"/>
              </w:rPr>
              <w:t>Européia</w:t>
            </w:r>
            <w:proofErr w:type="spellEnd"/>
            <w:r w:rsidRPr="00182CAA">
              <w:rPr>
                <w:rFonts w:ascii="Times New Roman" w:eastAsia="Arial Unicode MS" w:hAnsi="Times New Roman"/>
                <w:sz w:val="24"/>
                <w:szCs w:val="24"/>
              </w:rPr>
              <w:t xml:space="preserve"> </w:t>
            </w:r>
            <w:proofErr w:type="spellStart"/>
            <w:r w:rsidRPr="00182CAA">
              <w:rPr>
                <w:rFonts w:ascii="Times New Roman" w:eastAsia="Arial Unicode MS" w:hAnsi="Times New Roman"/>
                <w:sz w:val="24"/>
                <w:szCs w:val="24"/>
              </w:rPr>
              <w:t>RoHS</w:t>
            </w:r>
            <w:proofErr w:type="spellEnd"/>
            <w:r w:rsidRPr="00182CAA">
              <w:rPr>
                <w:rFonts w:ascii="Times New Roman" w:eastAsia="Arial Unicode MS" w:hAnsi="Times New Roman"/>
                <w:sz w:val="24"/>
                <w:szCs w:val="24"/>
              </w:rPr>
              <w:t xml:space="preserve">, isenta de metais pesados, na cor preto liso </w:t>
            </w:r>
            <w:proofErr w:type="spellStart"/>
            <w:r w:rsidRPr="00182CAA">
              <w:rPr>
                <w:rFonts w:ascii="Times New Roman" w:eastAsia="Arial Unicode MS" w:hAnsi="Times New Roman"/>
                <w:sz w:val="24"/>
                <w:szCs w:val="24"/>
              </w:rPr>
              <w:t>semi-brilho</w:t>
            </w:r>
            <w:proofErr w:type="spellEnd"/>
            <w:r w:rsidRPr="00182CAA">
              <w:rPr>
                <w:rFonts w:ascii="Times New Roman" w:eastAsia="Arial Unicode MS" w:hAnsi="Times New Roman"/>
                <w:sz w:val="24"/>
                <w:szCs w:val="24"/>
              </w:rPr>
              <w:t xml:space="preserve">, com camada de 60 </w:t>
            </w:r>
            <w:proofErr w:type="spellStart"/>
            <w:r w:rsidRPr="00182CAA">
              <w:rPr>
                <w:rFonts w:ascii="Times New Roman" w:eastAsia="Arial Unicode MS" w:hAnsi="Times New Roman"/>
                <w:sz w:val="24"/>
                <w:szCs w:val="24"/>
              </w:rPr>
              <w:t>mícrons</w:t>
            </w:r>
            <w:proofErr w:type="spellEnd"/>
            <w:r w:rsidRPr="00182CAA">
              <w:rPr>
                <w:rFonts w:ascii="Times New Roman" w:eastAsia="Arial Unicode MS" w:hAnsi="Times New Roman"/>
                <w:sz w:val="24"/>
                <w:szCs w:val="24"/>
              </w:rPr>
              <w:t xml:space="preserve"> em média. Todas as peças são curadas em estufa com esteira de movimentação contínua à temperatura de 200° C. DIMENSÕES APROXIMADAS</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Altura total da cadeira: 915 - 1110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lastRenderedPageBreak/>
              <w:t>Profundidade total da cadeira: 690 - 745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 xml:space="preserve">Largura total da cadeira: 690 mm </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Altura do Encosto: 465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Encosto: 450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Largura do Assento: 480 mm</w:t>
            </w:r>
          </w:p>
          <w:p w:rsidR="007452F1" w:rsidRPr="00182CAA" w:rsidRDefault="007452F1" w:rsidP="00A7176D">
            <w:pPr>
              <w:jc w:val="both"/>
              <w:rPr>
                <w:rFonts w:ascii="Times New Roman" w:eastAsia="Arial Unicode MS" w:hAnsi="Times New Roman"/>
                <w:sz w:val="24"/>
                <w:szCs w:val="24"/>
              </w:rPr>
            </w:pPr>
            <w:r w:rsidRPr="00182CAA">
              <w:rPr>
                <w:rFonts w:ascii="Times New Roman" w:eastAsia="Arial Unicode MS" w:hAnsi="Times New Roman"/>
                <w:sz w:val="24"/>
                <w:szCs w:val="24"/>
              </w:rPr>
              <w:t>Profundidade da Superfície do Assento: 470 mm</w:t>
            </w:r>
          </w:p>
          <w:p w:rsidR="007452F1" w:rsidRPr="00182CAA" w:rsidRDefault="007452F1" w:rsidP="00A7176D">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Altura do Assento: 455 - 570 mm</w:t>
            </w:r>
          </w:p>
        </w:tc>
      </w:tr>
      <w:tr w:rsidR="007452F1" w:rsidRPr="00182CAA" w:rsidTr="00A7176D">
        <w:trPr>
          <w:trHeight w:val="316"/>
        </w:trPr>
        <w:tc>
          <w:tcPr>
            <w:tcW w:w="716" w:type="dxa"/>
            <w:tcBorders>
              <w:top w:val="single" w:sz="4" w:space="0" w:color="auto"/>
              <w:left w:val="single" w:sz="4" w:space="0" w:color="auto"/>
              <w:bottom w:val="single" w:sz="4" w:space="0" w:color="auto"/>
              <w:right w:val="single" w:sz="4" w:space="0" w:color="auto"/>
            </w:tcBorders>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lastRenderedPageBreak/>
              <w:t>07</w:t>
            </w:r>
          </w:p>
        </w:tc>
        <w:tc>
          <w:tcPr>
            <w:tcW w:w="71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UN</w:t>
            </w:r>
          </w:p>
        </w:tc>
        <w:tc>
          <w:tcPr>
            <w:tcW w:w="846" w:type="dxa"/>
            <w:tcBorders>
              <w:top w:val="single" w:sz="4" w:space="0" w:color="auto"/>
              <w:left w:val="single" w:sz="4" w:space="0" w:color="auto"/>
              <w:bottom w:val="single" w:sz="4" w:space="0" w:color="auto"/>
              <w:right w:val="single" w:sz="4" w:space="0" w:color="auto"/>
            </w:tcBorders>
            <w:vAlign w:val="center"/>
          </w:tcPr>
          <w:p w:rsidR="007452F1" w:rsidRPr="00182CAA" w:rsidRDefault="007452F1" w:rsidP="00A7176D">
            <w:pPr>
              <w:jc w:val="center"/>
              <w:rPr>
                <w:rFonts w:ascii="Times New Roman" w:eastAsia="Arial Unicode MS" w:hAnsi="Times New Roman"/>
                <w:sz w:val="24"/>
                <w:szCs w:val="24"/>
              </w:rPr>
            </w:pPr>
            <w:r w:rsidRPr="00182CAA">
              <w:rPr>
                <w:rFonts w:ascii="Times New Roman" w:eastAsia="Arial Unicode MS" w:hAnsi="Times New Roman"/>
                <w:sz w:val="24"/>
                <w:szCs w:val="24"/>
              </w:rPr>
              <w:t>90</w:t>
            </w:r>
          </w:p>
        </w:tc>
        <w:tc>
          <w:tcPr>
            <w:tcW w:w="7570" w:type="dxa"/>
            <w:tcBorders>
              <w:top w:val="single" w:sz="4" w:space="0" w:color="auto"/>
              <w:left w:val="single" w:sz="4" w:space="0" w:color="auto"/>
              <w:bottom w:val="single" w:sz="4" w:space="0" w:color="auto"/>
              <w:right w:val="single" w:sz="4" w:space="0" w:color="auto"/>
            </w:tcBorders>
            <w:vAlign w:val="bottom"/>
          </w:tcPr>
          <w:p w:rsidR="007452F1" w:rsidRPr="00182CAA" w:rsidRDefault="007452F1" w:rsidP="00A7176D">
            <w:pPr>
              <w:pStyle w:val="DivisodeTabelas"/>
              <w:overflowPunct/>
              <w:autoSpaceDE/>
              <w:autoSpaceDN/>
              <w:adjustRightInd/>
              <w:spacing w:line="240" w:lineRule="auto"/>
              <w:jc w:val="both"/>
              <w:rPr>
                <w:rFonts w:eastAsia="Arial Unicode MS"/>
                <w:sz w:val="24"/>
                <w:szCs w:val="24"/>
              </w:rPr>
            </w:pPr>
            <w:r w:rsidRPr="00182CAA">
              <w:rPr>
                <w:rFonts w:eastAsia="Arial Unicode MS"/>
                <w:sz w:val="24"/>
                <w:szCs w:val="24"/>
              </w:rPr>
              <w:t>Serviço Forração assento e encosto em vinil, cadeira modelo diretor, com dimensões: Aproximado: Altura 1,10 x 0,74 Profundidade x 0,50 largura encosto x 0,55 largura assento.</w:t>
            </w:r>
          </w:p>
        </w:tc>
      </w:tr>
    </w:tbl>
    <w:p w:rsidR="00F92324" w:rsidRPr="00182CAA" w:rsidRDefault="00F92324" w:rsidP="00F92324">
      <w:pPr>
        <w:jc w:val="both"/>
        <w:rPr>
          <w:rFonts w:ascii="Times New Roman" w:hAnsi="Times New Roman"/>
          <w:sz w:val="24"/>
          <w:szCs w:val="24"/>
        </w:rPr>
      </w:pPr>
    </w:p>
    <w:p w:rsidR="007452F1" w:rsidRPr="00182CAA" w:rsidRDefault="007452F1" w:rsidP="00F92324">
      <w:pPr>
        <w:jc w:val="both"/>
        <w:rPr>
          <w:rFonts w:ascii="Times New Roman" w:hAnsi="Times New Roman"/>
          <w:sz w:val="24"/>
          <w:szCs w:val="24"/>
        </w:rPr>
      </w:pPr>
    </w:p>
    <w:p w:rsidR="007452F1" w:rsidRPr="00182CAA" w:rsidRDefault="007452F1" w:rsidP="00F92324">
      <w:pPr>
        <w:jc w:val="both"/>
        <w:rPr>
          <w:rFonts w:ascii="Times New Roman" w:hAnsi="Times New Roman"/>
          <w:sz w:val="24"/>
          <w:szCs w:val="24"/>
        </w:rPr>
      </w:pPr>
    </w:p>
    <w:p w:rsidR="00F92324" w:rsidRPr="00182CAA" w:rsidRDefault="00F92324" w:rsidP="00F92324">
      <w:pPr>
        <w:jc w:val="both"/>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9"/>
        <w:gridCol w:w="2465"/>
      </w:tblGrid>
      <w:tr w:rsidR="00F92324" w:rsidRPr="00182CAA" w:rsidTr="00A7176D">
        <w:tc>
          <w:tcPr>
            <w:tcW w:w="6912" w:type="dxa"/>
            <w:shd w:val="clear" w:color="auto" w:fill="auto"/>
          </w:tcPr>
          <w:p w:rsidR="00F92324" w:rsidRPr="00182CAA" w:rsidRDefault="00F92324" w:rsidP="00A7176D">
            <w:pPr>
              <w:jc w:val="both"/>
              <w:rPr>
                <w:rFonts w:ascii="Times New Roman" w:hAnsi="Times New Roman"/>
                <w:b/>
                <w:sz w:val="24"/>
                <w:szCs w:val="24"/>
              </w:rPr>
            </w:pPr>
            <w:r w:rsidRPr="00182CAA">
              <w:rPr>
                <w:rFonts w:ascii="Times New Roman" w:hAnsi="Times New Roman"/>
                <w:b/>
                <w:sz w:val="24"/>
                <w:szCs w:val="24"/>
              </w:rPr>
              <w:t>VALOR TOTAL R$</w:t>
            </w:r>
          </w:p>
        </w:tc>
        <w:tc>
          <w:tcPr>
            <w:tcW w:w="2866" w:type="dxa"/>
            <w:shd w:val="clear" w:color="auto" w:fill="auto"/>
          </w:tcPr>
          <w:p w:rsidR="00F92324" w:rsidRPr="00182CAA" w:rsidRDefault="00F92324" w:rsidP="00A7176D">
            <w:pPr>
              <w:jc w:val="both"/>
              <w:rPr>
                <w:rFonts w:ascii="Times New Roman" w:hAnsi="Times New Roman"/>
                <w:b/>
                <w:sz w:val="24"/>
                <w:szCs w:val="24"/>
              </w:rPr>
            </w:pPr>
          </w:p>
        </w:tc>
      </w:tr>
    </w:tbl>
    <w:p w:rsidR="00F92324" w:rsidRPr="00182CAA" w:rsidRDefault="00F92324" w:rsidP="00F92324">
      <w:pPr>
        <w:jc w:val="both"/>
        <w:rPr>
          <w:rFonts w:ascii="Times New Roman" w:hAnsi="Times New Roman"/>
          <w:b/>
          <w:sz w:val="24"/>
          <w:szCs w:val="24"/>
        </w:rPr>
      </w:pP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r w:rsidRPr="00182CAA">
        <w:rPr>
          <w:rFonts w:ascii="Times New Roman" w:hAnsi="Times New Roman"/>
          <w:sz w:val="24"/>
          <w:szCs w:val="24"/>
        </w:rPr>
        <w:t xml:space="preserve">A empresa ........................................................................................................................, localizada na rua ........................................................................................................................., propõe executar os serviços referentes ao Edital de Pregão Presencial nº 004/2017, pelos valores acima expostos, tendo esta proposta a validade de  45 (quarenta e cinco dias), contados da data de recebimento das Propostas Financeiras. </w:t>
      </w:r>
    </w:p>
    <w:p w:rsidR="00F92324" w:rsidRPr="00182CAA" w:rsidRDefault="00F92324" w:rsidP="00F92324">
      <w:pPr>
        <w:overflowPunct w:val="0"/>
        <w:autoSpaceDE w:val="0"/>
        <w:autoSpaceDN w:val="0"/>
        <w:adjustRightInd w:val="0"/>
        <w:jc w:val="both"/>
        <w:rPr>
          <w:rFonts w:ascii="Times New Roman" w:hAnsi="Times New Roman"/>
          <w:sz w:val="24"/>
          <w:szCs w:val="24"/>
        </w:rPr>
      </w:pP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r w:rsidRPr="00182CAA">
        <w:rPr>
          <w:rFonts w:ascii="Times New Roman" w:hAnsi="Times New Roman"/>
          <w:sz w:val="24"/>
          <w:szCs w:val="24"/>
        </w:rPr>
        <w:t>______________________________</w:t>
      </w: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r w:rsidRPr="00182CAA">
        <w:rPr>
          <w:rFonts w:ascii="Times New Roman" w:hAnsi="Times New Roman"/>
          <w:sz w:val="24"/>
          <w:szCs w:val="24"/>
        </w:rPr>
        <w:t>Representante legal</w:t>
      </w: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r w:rsidRPr="00182CAA">
        <w:rPr>
          <w:rFonts w:ascii="Times New Roman" w:hAnsi="Times New Roman"/>
          <w:sz w:val="24"/>
          <w:szCs w:val="24"/>
        </w:rPr>
        <w:t>Nome:</w:t>
      </w: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r w:rsidRPr="00182CAA">
        <w:rPr>
          <w:rFonts w:ascii="Times New Roman" w:hAnsi="Times New Roman"/>
          <w:sz w:val="24"/>
          <w:szCs w:val="24"/>
        </w:rPr>
        <w:t>RG/CPF:</w:t>
      </w:r>
    </w:p>
    <w:p w:rsidR="00F92324" w:rsidRPr="00182CAA" w:rsidRDefault="00F92324" w:rsidP="00F92324">
      <w:pPr>
        <w:overflowPunct w:val="0"/>
        <w:autoSpaceDE w:val="0"/>
        <w:autoSpaceDN w:val="0"/>
        <w:adjustRightInd w:val="0"/>
        <w:ind w:firstLine="720"/>
        <w:jc w:val="both"/>
        <w:rPr>
          <w:rFonts w:ascii="Times New Roman" w:hAnsi="Times New Roman"/>
          <w:sz w:val="24"/>
          <w:szCs w:val="24"/>
        </w:rPr>
      </w:pPr>
      <w:r w:rsidRPr="00182CAA">
        <w:rPr>
          <w:rFonts w:ascii="Times New Roman" w:hAnsi="Times New Roman"/>
          <w:sz w:val="24"/>
          <w:szCs w:val="24"/>
        </w:rPr>
        <w:t>Cargo:</w:t>
      </w:r>
    </w:p>
    <w:p w:rsidR="00F92324" w:rsidRDefault="00F92324" w:rsidP="00F92324">
      <w:pPr>
        <w:jc w:val="both"/>
        <w:rPr>
          <w:rFonts w:ascii="Times New Roman" w:hAnsi="Times New Roman"/>
          <w:sz w:val="24"/>
          <w:szCs w:val="24"/>
        </w:rPr>
      </w:pPr>
    </w:p>
    <w:p w:rsidR="00182CAA" w:rsidRDefault="00182CAA" w:rsidP="00F92324">
      <w:pPr>
        <w:jc w:val="both"/>
        <w:rPr>
          <w:rFonts w:ascii="Times New Roman" w:hAnsi="Times New Roman"/>
          <w:sz w:val="24"/>
          <w:szCs w:val="24"/>
        </w:rPr>
      </w:pPr>
    </w:p>
    <w:p w:rsidR="00182CAA" w:rsidRPr="00182CAA" w:rsidRDefault="00182CAA" w:rsidP="00F92324">
      <w:pPr>
        <w:jc w:val="both"/>
        <w:rPr>
          <w:rFonts w:ascii="Times New Roman" w:hAnsi="Times New Roman"/>
          <w:sz w:val="24"/>
          <w:szCs w:val="24"/>
        </w:rPr>
      </w:pPr>
    </w:p>
    <w:p w:rsidR="00F92324" w:rsidRPr="00182CAA" w:rsidRDefault="00182CAA" w:rsidP="00F92324">
      <w:pPr>
        <w:pStyle w:val="Ttulo3"/>
        <w:jc w:val="both"/>
        <w:rPr>
          <w:rFonts w:ascii="Times New Roman" w:hAnsi="Times New Roman"/>
          <w:sz w:val="24"/>
          <w:szCs w:val="24"/>
        </w:rPr>
      </w:pPr>
      <w:proofErr w:type="gramStart"/>
      <w:r w:rsidRPr="00182CAA">
        <w:rPr>
          <w:rFonts w:ascii="Times New Roman" w:hAnsi="Times New Roman"/>
          <w:sz w:val="24"/>
          <w:szCs w:val="24"/>
        </w:rPr>
        <w:t>A</w:t>
      </w:r>
      <w:r w:rsidR="00F92324" w:rsidRPr="00182CAA">
        <w:rPr>
          <w:rFonts w:ascii="Times New Roman" w:hAnsi="Times New Roman"/>
          <w:sz w:val="24"/>
          <w:szCs w:val="24"/>
        </w:rPr>
        <w:t>NEXO  II</w:t>
      </w:r>
      <w:proofErr w:type="gramEnd"/>
      <w:r w:rsidR="00F92324" w:rsidRPr="00182CAA">
        <w:rPr>
          <w:rFonts w:ascii="Times New Roman" w:hAnsi="Times New Roman"/>
          <w:sz w:val="24"/>
          <w:szCs w:val="24"/>
        </w:rPr>
        <w:t xml:space="preserve"> – MODELO DE CREDENCIAMENTO</w:t>
      </w:r>
    </w:p>
    <w:p w:rsidR="00F92324" w:rsidRPr="00182CAA" w:rsidRDefault="00F92324" w:rsidP="00F92324">
      <w:pPr>
        <w:pStyle w:val="Ttulo2"/>
        <w:tabs>
          <w:tab w:val="left" w:pos="708"/>
        </w:tabs>
        <w:jc w:val="both"/>
        <w:rPr>
          <w:rFonts w:ascii="Times New Roman" w:hAnsi="Times New Roman" w:cs="Times New Roman"/>
          <w:sz w:val="24"/>
        </w:rPr>
      </w:pPr>
    </w:p>
    <w:p w:rsidR="00F92324" w:rsidRPr="00182CAA" w:rsidRDefault="00F92324" w:rsidP="00F92324">
      <w:pPr>
        <w:pStyle w:val="Ttulo2"/>
        <w:tabs>
          <w:tab w:val="left" w:pos="708"/>
        </w:tabs>
        <w:jc w:val="both"/>
        <w:rPr>
          <w:rFonts w:ascii="Times New Roman" w:hAnsi="Times New Roman" w:cs="Times New Roman"/>
          <w:sz w:val="24"/>
        </w:rPr>
      </w:pPr>
      <w:r w:rsidRPr="00182CAA">
        <w:rPr>
          <w:rFonts w:ascii="Times New Roman" w:hAnsi="Times New Roman" w:cs="Times New Roman"/>
          <w:sz w:val="24"/>
        </w:rPr>
        <w:t xml:space="preserve">PREGÃO PRESENCIAL </w:t>
      </w:r>
      <w:proofErr w:type="gramStart"/>
      <w:r w:rsidRPr="00182CAA">
        <w:rPr>
          <w:rFonts w:ascii="Times New Roman" w:hAnsi="Times New Roman" w:cs="Times New Roman"/>
          <w:sz w:val="24"/>
        </w:rPr>
        <w:t>Nº  001</w:t>
      </w:r>
      <w:proofErr w:type="gramEnd"/>
      <w:r w:rsidRPr="00182CAA">
        <w:rPr>
          <w:rFonts w:ascii="Times New Roman" w:hAnsi="Times New Roman" w:cs="Times New Roman"/>
          <w:sz w:val="24"/>
        </w:rPr>
        <w:t>/2018.</w:t>
      </w: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b/>
        <w:t>Através do presente, credenciamos o(a) Sr.(a) __________________________, portador(a) da cédula de identidade nº _____________________ e do CPF nº __________, a participar da licitação instaurada pela Câmara Municipal de Marau, na modalidade de _________________Pregão, sob o nº  004/2017, na qualidade de REPRESENTANTE LEGAL, outorgando-lhe plenos poderes para pronunciar-se em nome da empresa ____________________, inscrita no CNPJ sob nº _________________________, bem como formular propostas e praticar todos os demais atos inerentes ao certame.</w:t>
      </w: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b/>
        <w:t>Local e data.</w:t>
      </w: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ind w:left="2127"/>
        <w:jc w:val="both"/>
        <w:rPr>
          <w:rFonts w:ascii="Times New Roman" w:hAnsi="Times New Roman"/>
          <w:sz w:val="24"/>
          <w:szCs w:val="24"/>
        </w:rPr>
      </w:pPr>
      <w:r w:rsidRPr="00182CAA">
        <w:rPr>
          <w:rFonts w:ascii="Times New Roman" w:hAnsi="Times New Roman"/>
          <w:sz w:val="24"/>
          <w:szCs w:val="24"/>
        </w:rPr>
        <w:t xml:space="preserve">       ______________________________________</w:t>
      </w:r>
    </w:p>
    <w:p w:rsidR="00F92324" w:rsidRPr="00182CAA" w:rsidRDefault="00F92324" w:rsidP="00F92324">
      <w:pPr>
        <w:spacing w:before="120"/>
        <w:ind w:left="1418" w:firstLine="709"/>
        <w:jc w:val="both"/>
        <w:rPr>
          <w:rFonts w:ascii="Times New Roman" w:hAnsi="Times New Roman"/>
          <w:sz w:val="24"/>
          <w:szCs w:val="24"/>
        </w:rPr>
      </w:pPr>
      <w:r w:rsidRPr="00182CAA">
        <w:rPr>
          <w:rFonts w:ascii="Times New Roman" w:hAnsi="Times New Roman"/>
          <w:sz w:val="24"/>
          <w:szCs w:val="24"/>
        </w:rPr>
        <w:tab/>
        <w:t>Assinatura do(s) dirigente(s) da empresa</w:t>
      </w:r>
    </w:p>
    <w:p w:rsidR="00F92324" w:rsidRPr="00182CAA" w:rsidRDefault="00F92324" w:rsidP="00F92324">
      <w:pPr>
        <w:spacing w:before="120"/>
        <w:jc w:val="both"/>
        <w:rPr>
          <w:rFonts w:ascii="Times New Roman" w:hAnsi="Times New Roman"/>
          <w:sz w:val="24"/>
          <w:szCs w:val="24"/>
        </w:rPr>
      </w:pPr>
      <w:r w:rsidRPr="00182CAA">
        <w:rPr>
          <w:rFonts w:ascii="Times New Roman" w:hAnsi="Times New Roman"/>
          <w:sz w:val="24"/>
          <w:szCs w:val="24"/>
        </w:rPr>
        <w:tab/>
      </w:r>
    </w:p>
    <w:p w:rsidR="00F92324" w:rsidRPr="00182CAA" w:rsidRDefault="00F92324" w:rsidP="00F92324">
      <w:pPr>
        <w:spacing w:before="120"/>
        <w:ind w:left="-60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spacing w:before="120"/>
        <w:jc w:val="both"/>
        <w:rPr>
          <w:rFonts w:ascii="Times New Roman" w:hAnsi="Times New Roman"/>
          <w:b/>
          <w:sz w:val="24"/>
          <w:szCs w:val="24"/>
        </w:rPr>
      </w:pPr>
      <w:r w:rsidRPr="00182CAA">
        <w:rPr>
          <w:rFonts w:ascii="Times New Roman" w:hAnsi="Times New Roman"/>
          <w:b/>
          <w:sz w:val="24"/>
          <w:szCs w:val="24"/>
        </w:rPr>
        <w:t>ANEXO III</w:t>
      </w:r>
    </w:p>
    <w:p w:rsidR="00F92324" w:rsidRPr="00182CAA" w:rsidRDefault="00F92324" w:rsidP="00F92324">
      <w:pPr>
        <w:spacing w:before="120"/>
        <w:jc w:val="both"/>
        <w:rPr>
          <w:rFonts w:ascii="Times New Roman" w:hAnsi="Times New Roman"/>
          <w:sz w:val="24"/>
          <w:szCs w:val="24"/>
        </w:rPr>
      </w:pPr>
    </w:p>
    <w:p w:rsidR="00F92324" w:rsidRPr="00182CAA" w:rsidRDefault="00F92324" w:rsidP="00F92324">
      <w:pPr>
        <w:pStyle w:val="Ttulo3"/>
        <w:jc w:val="both"/>
        <w:rPr>
          <w:rFonts w:ascii="Times New Roman" w:hAnsi="Times New Roman"/>
          <w:b w:val="0"/>
          <w:bCs w:val="0"/>
          <w:sz w:val="24"/>
          <w:szCs w:val="24"/>
        </w:rPr>
      </w:pPr>
      <w:r w:rsidRPr="00182CAA">
        <w:rPr>
          <w:rFonts w:ascii="Times New Roman" w:hAnsi="Times New Roman"/>
          <w:sz w:val="24"/>
          <w:szCs w:val="24"/>
        </w:rPr>
        <w:t>MODELO DE DECLARAÇÃO</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 xml:space="preserve">  </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_______________________, inscrita no CNPJ sob nº __________________, estabelecida na rua___________________________ , na cidade de______________, representada neste ato por seu________________________ (procurador, sócio, etc.), (qualificação), portador do CPF____, residente e domiciliado_______, declara para fins de participação conforme Edital de Pregão Presencial nº 001/201</w:t>
      </w:r>
      <w:r w:rsidR="00182CAA" w:rsidRPr="00182CAA">
        <w:rPr>
          <w:rFonts w:ascii="Times New Roman" w:hAnsi="Times New Roman"/>
          <w:sz w:val="24"/>
          <w:szCs w:val="24"/>
        </w:rPr>
        <w:t>8</w:t>
      </w:r>
      <w:r w:rsidRPr="00182CAA">
        <w:rPr>
          <w:rFonts w:ascii="Times New Roman" w:hAnsi="Times New Roman"/>
          <w:sz w:val="24"/>
          <w:szCs w:val="24"/>
        </w:rPr>
        <w:t xml:space="preserve">, com data de abertura para o dia _____ de __________ </w:t>
      </w:r>
      <w:proofErr w:type="spellStart"/>
      <w:r w:rsidRPr="00182CAA">
        <w:rPr>
          <w:rFonts w:ascii="Times New Roman" w:hAnsi="Times New Roman"/>
          <w:sz w:val="24"/>
          <w:szCs w:val="24"/>
        </w:rPr>
        <w:t>de</w:t>
      </w:r>
      <w:proofErr w:type="spellEnd"/>
      <w:r w:rsidRPr="00182CAA">
        <w:rPr>
          <w:rFonts w:ascii="Times New Roman" w:hAnsi="Times New Roman"/>
          <w:sz w:val="24"/>
          <w:szCs w:val="24"/>
        </w:rPr>
        <w:t xml:space="preserve"> 2018, da Câmara Municipal de Vereadores de Marau-RS, que a proposta emitida por esta empresa tem a validade de 60 (sessenta) dias, de acordo com o que estabelece o subitem 5.1.2 do referido Edital.</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t>Local e Data</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t>____________________________</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t>Assinatura</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182CAA" w:rsidRPr="00182CAA" w:rsidRDefault="00182CAA" w:rsidP="00F92324">
      <w:pPr>
        <w:jc w:val="both"/>
        <w:rPr>
          <w:rFonts w:ascii="Times New Roman" w:hAnsi="Times New Roman"/>
          <w:sz w:val="24"/>
          <w:szCs w:val="24"/>
        </w:rPr>
      </w:pPr>
    </w:p>
    <w:p w:rsidR="00182CAA" w:rsidRPr="00182CAA" w:rsidRDefault="00182CAA" w:rsidP="00F92324">
      <w:pPr>
        <w:jc w:val="both"/>
        <w:rPr>
          <w:rFonts w:ascii="Times New Roman" w:hAnsi="Times New Roman"/>
          <w:sz w:val="24"/>
          <w:szCs w:val="24"/>
        </w:rPr>
      </w:pPr>
    </w:p>
    <w:p w:rsidR="00F92324" w:rsidRPr="00182CAA" w:rsidRDefault="00F92324" w:rsidP="00F92324">
      <w:pPr>
        <w:pStyle w:val="NormalWeb"/>
        <w:spacing w:after="240" w:afterAutospacing="0"/>
        <w:jc w:val="both"/>
        <w:rPr>
          <w:rFonts w:ascii="Times New Roman" w:hAnsi="Times New Roman"/>
        </w:rPr>
      </w:pPr>
      <w:r w:rsidRPr="00182CAA">
        <w:rPr>
          <w:rFonts w:ascii="Times New Roman" w:hAnsi="Times New Roman"/>
          <w:b/>
          <w:bCs/>
        </w:rPr>
        <w:t>ANEXO IV - MODELO DE DECLARAÇÃO (MENORES)</w:t>
      </w:r>
    </w:p>
    <w:p w:rsidR="00F92324" w:rsidRPr="00182CAA" w:rsidRDefault="00F92324" w:rsidP="00F92324">
      <w:pPr>
        <w:pStyle w:val="NormalWeb"/>
        <w:jc w:val="both"/>
        <w:rPr>
          <w:rFonts w:ascii="Times New Roman" w:hAnsi="Times New Roman"/>
          <w:b/>
          <w:bCs/>
        </w:rPr>
      </w:pPr>
    </w:p>
    <w:p w:rsidR="00F92324" w:rsidRPr="00182CAA" w:rsidRDefault="00F92324" w:rsidP="00F92324">
      <w:pPr>
        <w:pStyle w:val="NormalWeb"/>
        <w:jc w:val="both"/>
        <w:rPr>
          <w:rFonts w:ascii="Times New Roman" w:hAnsi="Times New Roman"/>
        </w:rPr>
      </w:pPr>
      <w:r w:rsidRPr="00182CAA">
        <w:rPr>
          <w:rFonts w:ascii="Times New Roman" w:hAnsi="Times New Roman"/>
          <w:b/>
          <w:bCs/>
        </w:rPr>
        <w:t>DECLARAÇÃO</w:t>
      </w:r>
      <w:r w:rsidRPr="00182CAA">
        <w:rPr>
          <w:rFonts w:ascii="Times New Roman" w:hAnsi="Times New Roman"/>
        </w:rPr>
        <w:t xml:space="preserve"> </w:t>
      </w:r>
    </w:p>
    <w:p w:rsidR="00F92324" w:rsidRPr="00182CAA" w:rsidRDefault="00F92324" w:rsidP="00F92324">
      <w:pPr>
        <w:pStyle w:val="NormalWeb"/>
        <w:jc w:val="both"/>
        <w:rPr>
          <w:rFonts w:ascii="Times New Roman" w:hAnsi="Times New Roman"/>
          <w:b/>
        </w:rPr>
      </w:pPr>
      <w:r w:rsidRPr="00182CAA">
        <w:rPr>
          <w:rFonts w:ascii="Times New Roman" w:hAnsi="Times New Roman"/>
          <w:b/>
        </w:rPr>
        <w:t xml:space="preserve">Ref.: Pregão Presencial 001/2018 </w:t>
      </w:r>
    </w:p>
    <w:p w:rsidR="00F92324" w:rsidRPr="00182CAA" w:rsidRDefault="00F92324" w:rsidP="00F92324">
      <w:pPr>
        <w:pStyle w:val="NormalWeb"/>
        <w:ind w:firstLine="708"/>
        <w:jc w:val="both"/>
        <w:rPr>
          <w:rFonts w:ascii="Times New Roman" w:hAnsi="Times New Roman"/>
        </w:rPr>
      </w:pPr>
      <w:r w:rsidRPr="00182CAA">
        <w:rPr>
          <w:rFonts w:ascii="Times New Roman" w:hAnsi="Times New Roman"/>
        </w:rPr>
        <w:t xml:space="preserve">................................., inscrito no CNPJ n°..................., por intermédio de seu representante legal o(a) </w:t>
      </w:r>
      <w:proofErr w:type="spellStart"/>
      <w:r w:rsidRPr="00182CAA">
        <w:rPr>
          <w:rFonts w:ascii="Times New Roman" w:hAnsi="Times New Roman"/>
        </w:rPr>
        <w:t>Sr</w:t>
      </w:r>
      <w:proofErr w:type="spellEnd"/>
      <w:r w:rsidRPr="00182CAA">
        <w:rPr>
          <w:rFonts w:ascii="Times New Roman" w:hAnsi="Times New Roman"/>
        </w:rPr>
        <w:t xml:space="preserve">(a)...................................., portador(a) da Carteira de Identidade nº. ............................ </w:t>
      </w:r>
      <w:proofErr w:type="gramStart"/>
      <w:r w:rsidRPr="00182CAA">
        <w:rPr>
          <w:rFonts w:ascii="Times New Roman" w:hAnsi="Times New Roman"/>
        </w:rPr>
        <w:t>e</w:t>
      </w:r>
      <w:proofErr w:type="gramEnd"/>
      <w:r w:rsidRPr="00182CAA">
        <w:rPr>
          <w:rFonts w:ascii="Times New Roman" w:hAnsi="Times New Roman"/>
        </w:rPr>
        <w:t xml:space="preserve"> do CPF nº.  ........................., DECLARA, para fins do disposto no inciso V do art. 27 da Lei nº 8.666, de 21 de junho de 1993, acrescido pela Lei nº 9.854, de 27 de outubro de 1999, que não emprega menor de dezoito anos em trabalho noturno, perigoso ou insalubre e não emprega menor de dezesseis anos. </w:t>
      </w:r>
    </w:p>
    <w:p w:rsidR="00F92324" w:rsidRPr="00182CAA" w:rsidRDefault="00F92324" w:rsidP="00F92324">
      <w:pPr>
        <w:pStyle w:val="NormalWeb"/>
        <w:jc w:val="both"/>
        <w:rPr>
          <w:rFonts w:ascii="Times New Roman" w:hAnsi="Times New Roman"/>
        </w:rPr>
      </w:pPr>
      <w:r w:rsidRPr="00182CAA">
        <w:rPr>
          <w:rFonts w:ascii="Times New Roman" w:hAnsi="Times New Roman"/>
        </w:rPr>
        <w:t xml:space="preserve">Ressalva: emprega menor, a partir de quatorze anos, na condição de aprendiz </w:t>
      </w:r>
      <w:proofErr w:type="gramStart"/>
      <w:r w:rsidRPr="00182CAA">
        <w:rPr>
          <w:rFonts w:ascii="Times New Roman" w:hAnsi="Times New Roman"/>
        </w:rPr>
        <w:t>( )</w:t>
      </w:r>
      <w:proofErr w:type="gramEnd"/>
      <w:r w:rsidRPr="00182CAA">
        <w:rPr>
          <w:rFonts w:ascii="Times New Roman" w:hAnsi="Times New Roman"/>
        </w:rPr>
        <w:t xml:space="preserve"> . </w:t>
      </w:r>
    </w:p>
    <w:p w:rsidR="00F92324" w:rsidRPr="00182CAA" w:rsidRDefault="00F92324" w:rsidP="00F92324">
      <w:pPr>
        <w:pStyle w:val="NormalWeb"/>
        <w:jc w:val="both"/>
        <w:rPr>
          <w:rFonts w:ascii="Times New Roman" w:hAnsi="Times New Roman"/>
        </w:rPr>
      </w:pPr>
      <w:r w:rsidRPr="00182CAA">
        <w:rPr>
          <w:rFonts w:ascii="Times New Roman" w:hAnsi="Times New Roman"/>
        </w:rPr>
        <w:t>............................................</w:t>
      </w:r>
      <w:r w:rsidRPr="00182CAA">
        <w:rPr>
          <w:rFonts w:ascii="Times New Roman" w:hAnsi="Times New Roman"/>
        </w:rPr>
        <w:br/>
        <w:t>(data)</w:t>
      </w:r>
      <w:r w:rsidRPr="00182CAA">
        <w:rPr>
          <w:rFonts w:ascii="Times New Roman" w:hAnsi="Times New Roman"/>
        </w:rPr>
        <w:br/>
        <w:t>............................................................</w:t>
      </w:r>
      <w:r w:rsidRPr="00182CAA">
        <w:rPr>
          <w:rFonts w:ascii="Times New Roman" w:hAnsi="Times New Roman"/>
        </w:rPr>
        <w:br/>
        <w:t>(representante legal)</w:t>
      </w:r>
    </w:p>
    <w:p w:rsidR="00F92324" w:rsidRPr="00182CAA" w:rsidRDefault="00F92324" w:rsidP="00F92324">
      <w:pPr>
        <w:pStyle w:val="NormalWeb"/>
        <w:jc w:val="both"/>
        <w:rPr>
          <w:rFonts w:ascii="Times New Roman" w:hAnsi="Times New Roman"/>
        </w:rPr>
      </w:pPr>
      <w:r w:rsidRPr="00182CAA">
        <w:rPr>
          <w:rFonts w:ascii="Times New Roman" w:hAnsi="Times New Roman"/>
        </w:rPr>
        <w:t>(Observação: em caso afirmativo, assinalar a ressalva acima)</w:t>
      </w:r>
    </w:p>
    <w:p w:rsidR="00F92324" w:rsidRPr="00182CAA" w:rsidRDefault="00F92324" w:rsidP="00F92324">
      <w:pPr>
        <w:pStyle w:val="NormalWeb"/>
        <w:jc w:val="both"/>
        <w:rPr>
          <w:rFonts w:ascii="Times New Roman" w:hAnsi="Times New Roman"/>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eastAsia="Arial Unicode MS" w:hAnsi="Times New Roman"/>
          <w:sz w:val="24"/>
          <w:szCs w:val="24"/>
        </w:rPr>
      </w:pPr>
    </w:p>
    <w:tbl>
      <w:tblPr>
        <w:tblW w:w="4400" w:type="pct"/>
        <w:jc w:val="center"/>
        <w:tblCellSpacing w:w="15" w:type="dxa"/>
        <w:tblCellMar>
          <w:top w:w="30" w:type="dxa"/>
          <w:left w:w="30" w:type="dxa"/>
          <w:bottom w:w="30" w:type="dxa"/>
          <w:right w:w="30" w:type="dxa"/>
        </w:tblCellMar>
        <w:tblLook w:val="0000" w:firstRow="0" w:lastRow="0" w:firstColumn="0" w:lastColumn="0" w:noHBand="0" w:noVBand="0"/>
      </w:tblPr>
      <w:tblGrid>
        <w:gridCol w:w="7484"/>
      </w:tblGrid>
      <w:tr w:rsidR="00F92324" w:rsidRPr="00182CAA" w:rsidTr="00A7176D">
        <w:trPr>
          <w:tblCellSpacing w:w="15" w:type="dxa"/>
          <w:jc w:val="center"/>
        </w:trPr>
        <w:tc>
          <w:tcPr>
            <w:tcW w:w="0" w:type="auto"/>
            <w:vAlign w:val="bottom"/>
          </w:tcPr>
          <w:p w:rsidR="00F92324" w:rsidRPr="00182CAA" w:rsidRDefault="00F92324" w:rsidP="00A7176D">
            <w:pPr>
              <w:pStyle w:val="NormalWeb"/>
              <w:spacing w:after="240" w:afterAutospacing="0"/>
              <w:jc w:val="both"/>
              <w:rPr>
                <w:rFonts w:ascii="Times New Roman" w:hAnsi="Times New Roman"/>
                <w:b/>
                <w:bCs/>
              </w:rPr>
            </w:pPr>
          </w:p>
        </w:tc>
      </w:tr>
    </w:tbl>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Default="00F92324" w:rsidP="00F92324">
      <w:pPr>
        <w:jc w:val="both"/>
        <w:rPr>
          <w:rFonts w:ascii="Times New Roman" w:hAnsi="Times New Roman"/>
          <w:sz w:val="24"/>
          <w:szCs w:val="24"/>
        </w:rPr>
      </w:pPr>
    </w:p>
    <w:p w:rsidR="0011451A" w:rsidRPr="00182CAA" w:rsidRDefault="0011451A"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182CAA" w:rsidP="00F92324">
      <w:pPr>
        <w:jc w:val="both"/>
        <w:rPr>
          <w:rFonts w:ascii="Times New Roman" w:hAnsi="Times New Roman"/>
          <w:b/>
          <w:sz w:val="24"/>
          <w:szCs w:val="24"/>
        </w:rPr>
      </w:pPr>
      <w:r w:rsidRPr="00182CAA">
        <w:rPr>
          <w:rFonts w:ascii="Times New Roman" w:hAnsi="Times New Roman"/>
          <w:b/>
          <w:sz w:val="24"/>
          <w:szCs w:val="24"/>
        </w:rPr>
        <w:t>ANEXO V</w:t>
      </w:r>
    </w:p>
    <w:p w:rsidR="00F92324" w:rsidRPr="00182CAA" w:rsidRDefault="00F92324" w:rsidP="00F92324">
      <w:pPr>
        <w:jc w:val="both"/>
        <w:rPr>
          <w:rFonts w:ascii="Times New Roman" w:hAnsi="Times New Roman"/>
          <w:b/>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MODELO DE DECLARAÇÃO DE CUMPRIMENTO DOS REQUISITOS DE HABILITAÇÃO</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ind w:firstLine="708"/>
        <w:jc w:val="both"/>
        <w:rPr>
          <w:rFonts w:ascii="Times New Roman" w:hAnsi="Times New Roman"/>
          <w:sz w:val="24"/>
          <w:szCs w:val="24"/>
        </w:rPr>
      </w:pPr>
      <w:r w:rsidRPr="00182CAA">
        <w:rPr>
          <w:rFonts w:ascii="Times New Roman" w:hAnsi="Times New Roman"/>
          <w:sz w:val="24"/>
          <w:szCs w:val="24"/>
        </w:rPr>
        <w:t>A empresa _______________________, inscrita no CNPJ sob nº___________________________, estabelecida na rua____</w:t>
      </w:r>
      <w:proofErr w:type="gramStart"/>
      <w:r w:rsidRPr="00182CAA">
        <w:rPr>
          <w:rFonts w:ascii="Times New Roman" w:hAnsi="Times New Roman"/>
          <w:sz w:val="24"/>
          <w:szCs w:val="24"/>
        </w:rPr>
        <w:t>_ ,</w:t>
      </w:r>
      <w:proofErr w:type="gramEnd"/>
      <w:r w:rsidRPr="00182CAA">
        <w:rPr>
          <w:rFonts w:ascii="Times New Roman" w:hAnsi="Times New Roman"/>
          <w:sz w:val="24"/>
          <w:szCs w:val="24"/>
        </w:rPr>
        <w:t xml:space="preserve"> na cidade de, representada neste ato por seu______ (procurador, sócio, etc.), (qualificação), portador do CPF____, residente e domiciliado_______, declara para fins de participação conforme Edital de Pregão Presencial nº 001/2018, que cumpre plenamente os requisitos de habilitação previstos no Edital.</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t>Local e Data</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t>____________________________</w:t>
      </w:r>
    </w:p>
    <w:p w:rsidR="00F92324" w:rsidRPr="00182CAA" w:rsidRDefault="00F92324" w:rsidP="00F92324">
      <w:pPr>
        <w:jc w:val="both"/>
        <w:rPr>
          <w:rFonts w:ascii="Times New Roman" w:hAnsi="Times New Roman"/>
          <w:sz w:val="24"/>
          <w:szCs w:val="24"/>
        </w:rPr>
      </w:pP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r>
      <w:r w:rsidRPr="00182CAA">
        <w:rPr>
          <w:rFonts w:ascii="Times New Roman" w:hAnsi="Times New Roman"/>
          <w:sz w:val="24"/>
          <w:szCs w:val="24"/>
        </w:rPr>
        <w:tab/>
        <w:t>Assinatura</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Default="00F92324" w:rsidP="00F92324">
      <w:pPr>
        <w:jc w:val="both"/>
        <w:rPr>
          <w:rFonts w:ascii="Times New Roman" w:hAnsi="Times New Roman"/>
          <w:sz w:val="24"/>
          <w:szCs w:val="24"/>
        </w:rPr>
      </w:pPr>
    </w:p>
    <w:p w:rsidR="0011451A" w:rsidRDefault="0011451A" w:rsidP="00F92324">
      <w:pPr>
        <w:jc w:val="both"/>
        <w:rPr>
          <w:rFonts w:ascii="Times New Roman" w:hAnsi="Times New Roman"/>
          <w:sz w:val="24"/>
          <w:szCs w:val="24"/>
        </w:rPr>
      </w:pPr>
    </w:p>
    <w:p w:rsidR="0011451A" w:rsidRPr="00182CAA" w:rsidRDefault="0011451A"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b/>
          <w:sz w:val="24"/>
          <w:szCs w:val="24"/>
        </w:rPr>
      </w:pPr>
      <w:r w:rsidRPr="00182CAA">
        <w:rPr>
          <w:rFonts w:ascii="Times New Roman" w:hAnsi="Times New Roman"/>
          <w:b/>
          <w:sz w:val="24"/>
          <w:szCs w:val="24"/>
        </w:rPr>
        <w:t xml:space="preserve">MINUTA DE CONTRATO ADMINISTRATIVO PARA FORNECIMENTO DE MOBILIÁRIO </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 xml:space="preserve">Que entre si fazem, </w:t>
      </w:r>
      <w:r w:rsidRPr="00182CAA">
        <w:rPr>
          <w:rFonts w:ascii="Times New Roman" w:hAnsi="Times New Roman"/>
          <w:b/>
          <w:sz w:val="24"/>
          <w:szCs w:val="24"/>
        </w:rPr>
        <w:t>CÂMARA MUNICIPAL DE VEREADORES DE MARAU</w:t>
      </w:r>
      <w:r w:rsidRPr="00182CAA">
        <w:rPr>
          <w:rFonts w:ascii="Times New Roman" w:hAnsi="Times New Roman"/>
          <w:sz w:val="24"/>
          <w:szCs w:val="24"/>
        </w:rPr>
        <w:t xml:space="preserve">, pessoa jurídica de direito público interno, CNPJ/MF n.º. 92.408.285/0001-12, com sede na Rua Duque de Caxias n.º. 26, Centro, CEP 99.150-000, na cidade de Marau - RS, neste ato representado pelo Presidente Sr. </w:t>
      </w:r>
      <w:r w:rsidRPr="00182CAA">
        <w:rPr>
          <w:rFonts w:ascii="Times New Roman" w:hAnsi="Times New Roman"/>
          <w:b/>
          <w:sz w:val="24"/>
          <w:szCs w:val="24"/>
        </w:rPr>
        <w:t>VILMO PERIN ZANCHIN</w:t>
      </w:r>
      <w:r w:rsidRPr="00182CAA">
        <w:rPr>
          <w:rFonts w:ascii="Times New Roman" w:hAnsi="Times New Roman"/>
          <w:sz w:val="24"/>
          <w:szCs w:val="24"/>
        </w:rPr>
        <w:t xml:space="preserve">, doravante denominado simplesmente CONTRATANTE, e, ........................., pessoa jurídica de direito privado, inscrita no CNPJ/MF sob n° ..............................., com sede em ......................, neste ato representado pelo Senhor ........................................., ..................., doravante denominado CONTRATADA, com base no resultado do julgamento da Licitação – Modalidade Pregão Presencial nº 01/2018, nos termos constantes neste instrumento. </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 xml:space="preserve">Cláusula 1ª </w:t>
      </w:r>
      <w:r w:rsidRPr="00182CAA">
        <w:rPr>
          <w:rFonts w:ascii="Times New Roman" w:hAnsi="Times New Roman"/>
          <w:sz w:val="24"/>
          <w:szCs w:val="24"/>
        </w:rPr>
        <w:t xml:space="preserve">O presente contrato tem por objeto a contratação </w:t>
      </w:r>
      <w:r w:rsidR="0011451A">
        <w:rPr>
          <w:rFonts w:ascii="Times New Roman" w:hAnsi="Times New Roman"/>
          <w:sz w:val="24"/>
          <w:szCs w:val="24"/>
        </w:rPr>
        <w:t>de fornecimento de móveis para</w:t>
      </w:r>
      <w:r w:rsidRPr="00182CAA">
        <w:rPr>
          <w:rFonts w:ascii="Times New Roman" w:hAnsi="Times New Roman"/>
          <w:sz w:val="24"/>
          <w:szCs w:val="24"/>
        </w:rPr>
        <w:t xml:space="preserve"> Câmara Municipal de Vereadores, a ser realizado pela </w:t>
      </w:r>
      <w:r w:rsidRPr="00182CAA">
        <w:rPr>
          <w:rFonts w:ascii="Times New Roman" w:hAnsi="Times New Roman"/>
          <w:b/>
          <w:bCs/>
          <w:sz w:val="24"/>
          <w:szCs w:val="24"/>
        </w:rPr>
        <w:t>CONTRATADA</w:t>
      </w:r>
      <w:r w:rsidRPr="00182CAA">
        <w:rPr>
          <w:rFonts w:ascii="Times New Roman" w:hAnsi="Times New Roman"/>
          <w:sz w:val="24"/>
          <w:szCs w:val="24"/>
        </w:rPr>
        <w:t>, conforme a descrição:</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
        <w:gridCol w:w="1200"/>
        <w:gridCol w:w="1938"/>
        <w:gridCol w:w="4334"/>
      </w:tblGrid>
      <w:tr w:rsidR="00F92324" w:rsidRPr="00182CAA" w:rsidTr="00A7176D">
        <w:tc>
          <w:tcPr>
            <w:tcW w:w="709"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ITEM</w:t>
            </w:r>
          </w:p>
        </w:tc>
        <w:tc>
          <w:tcPr>
            <w:tcW w:w="1040"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QUANT.</w:t>
            </w:r>
          </w:p>
        </w:tc>
        <w:tc>
          <w:tcPr>
            <w:tcW w:w="1985"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DESCRIÇÃO</w:t>
            </w:r>
          </w:p>
        </w:tc>
        <w:tc>
          <w:tcPr>
            <w:tcW w:w="4771"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COMPLEMENTO</w:t>
            </w:r>
          </w:p>
        </w:tc>
      </w:tr>
      <w:tr w:rsidR="00F92324" w:rsidRPr="00182CAA" w:rsidTr="00A7176D">
        <w:tc>
          <w:tcPr>
            <w:tcW w:w="709"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1040"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1985"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4771"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r>
    </w:tbl>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 xml:space="preserve">Cláusula 2º.  </w:t>
      </w:r>
      <w:r w:rsidRPr="00182CAA">
        <w:rPr>
          <w:rFonts w:ascii="Times New Roman" w:hAnsi="Times New Roman"/>
          <w:sz w:val="24"/>
          <w:szCs w:val="24"/>
        </w:rPr>
        <w:t>A CONTRATADA exercerá os serviços atendendo as normas técnicas e legais vigentes para sua atividade.</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3º</w:t>
      </w:r>
      <w:r w:rsidRPr="00182CAA">
        <w:rPr>
          <w:rFonts w:ascii="Times New Roman" w:hAnsi="Times New Roman"/>
          <w:b/>
          <w:sz w:val="24"/>
          <w:szCs w:val="24"/>
        </w:rPr>
        <w:t>.</w:t>
      </w:r>
      <w:r w:rsidRPr="00182CAA">
        <w:rPr>
          <w:rFonts w:ascii="Times New Roman" w:hAnsi="Times New Roman"/>
          <w:sz w:val="24"/>
          <w:szCs w:val="24"/>
        </w:rPr>
        <w:t xml:space="preserve"> A CONTRATADA apresentará ao CONTRATANTE a Nota Fiscal dos serviços prestados, como condição para o pagamento.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4º</w:t>
      </w:r>
      <w:r w:rsidRPr="00182CAA">
        <w:rPr>
          <w:rFonts w:ascii="Times New Roman" w:hAnsi="Times New Roman"/>
          <w:sz w:val="24"/>
          <w:szCs w:val="24"/>
        </w:rPr>
        <w:t>. Todos os encargos trabalhistas, fiscais, previdenciários e sociais, em relação ao quadro de pessoal que prestará os serviços ora contratados, serão da exclusiva e inteira responsabilidade da CONTRATADA, assim como a responsabilidade civil e penal sobre eventuais atos, danos e indenizações de qualquer natureza, que os mesmos vierem a dar causa, exonerando-se integralmente o CONTRATANTE.</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5º</w:t>
      </w:r>
      <w:r w:rsidRPr="00182CAA">
        <w:rPr>
          <w:rFonts w:ascii="Times New Roman" w:hAnsi="Times New Roman"/>
          <w:sz w:val="24"/>
          <w:szCs w:val="24"/>
        </w:rPr>
        <w:t>. A CONTRATADA obriga-se ao cumprimento do disposto no inciso XXXIII do Artigo 7º da Constituição Federal.</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6º</w:t>
      </w:r>
      <w:r w:rsidRPr="00182CAA">
        <w:rPr>
          <w:rFonts w:ascii="Times New Roman" w:hAnsi="Times New Roman"/>
          <w:sz w:val="24"/>
          <w:szCs w:val="24"/>
        </w:rPr>
        <w:t>. A entrega dos MÓVEIS, será efetivada via de protocolo, única forma aceita como prova de entrega, por ambas as partes, durante o período de vigência deste contrato.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7º</w:t>
      </w:r>
      <w:r w:rsidRPr="00182CAA">
        <w:rPr>
          <w:rFonts w:ascii="Times New Roman" w:hAnsi="Times New Roman"/>
          <w:sz w:val="24"/>
          <w:szCs w:val="24"/>
        </w:rPr>
        <w:t xml:space="preserve">. A CONTRATANTE exercerá a fiscalização, avaliação da qualidade dos MÓVEIS contratados e realizados através de servidor formalmente indicado pela mesma, conforme disposto no instruem   </w:t>
      </w:r>
      <w:proofErr w:type="spellStart"/>
      <w:r w:rsidRPr="00182CAA">
        <w:rPr>
          <w:rFonts w:ascii="Times New Roman" w:hAnsi="Times New Roman"/>
          <w:sz w:val="24"/>
          <w:szCs w:val="24"/>
        </w:rPr>
        <w:t>nto</w:t>
      </w:r>
      <w:proofErr w:type="spellEnd"/>
      <w:r w:rsidRPr="00182CAA">
        <w:rPr>
          <w:rFonts w:ascii="Times New Roman" w:hAnsi="Times New Roman"/>
          <w:sz w:val="24"/>
          <w:szCs w:val="24"/>
        </w:rPr>
        <w:t xml:space="preserve"> convocatório.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Cláusula 8°</w:t>
      </w:r>
      <w:r w:rsidRPr="00182CAA">
        <w:rPr>
          <w:rFonts w:ascii="Times New Roman" w:hAnsi="Times New Roman"/>
          <w:sz w:val="24"/>
          <w:szCs w:val="24"/>
        </w:rPr>
        <w:t>. Fica designado por parte da CONTRATANTE o(s) servidor(s) nomeado(s) pela Portaria nº __/200__, como responsável pelo acompanhamento e fiscalização da entrega constante no Edital supramencionado.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9º.</w:t>
      </w:r>
      <w:r w:rsidRPr="00182CAA">
        <w:rPr>
          <w:rFonts w:ascii="Times New Roman" w:hAnsi="Times New Roman"/>
          <w:sz w:val="24"/>
          <w:szCs w:val="24"/>
        </w:rPr>
        <w:t xml:space="preserve"> O preço a ser pago pelo CONTRATANTE pela execução do objeto do presente instrumento, será 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
        <w:gridCol w:w="1200"/>
        <w:gridCol w:w="1719"/>
        <w:gridCol w:w="2372"/>
        <w:gridCol w:w="1260"/>
        <w:gridCol w:w="1029"/>
      </w:tblGrid>
      <w:tr w:rsidR="00F92324" w:rsidRPr="00182CAA" w:rsidTr="0011451A">
        <w:tc>
          <w:tcPr>
            <w:tcW w:w="914"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ITEM</w:t>
            </w:r>
          </w:p>
        </w:tc>
        <w:tc>
          <w:tcPr>
            <w:tcW w:w="1200"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QUANT.</w:t>
            </w:r>
          </w:p>
        </w:tc>
        <w:tc>
          <w:tcPr>
            <w:tcW w:w="1719"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DESCRIÇÃO</w:t>
            </w:r>
          </w:p>
        </w:tc>
        <w:tc>
          <w:tcPr>
            <w:tcW w:w="2372"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COMPLEMENTO</w:t>
            </w:r>
          </w:p>
        </w:tc>
        <w:tc>
          <w:tcPr>
            <w:tcW w:w="1260"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Valor unitário</w:t>
            </w:r>
          </w:p>
        </w:tc>
        <w:tc>
          <w:tcPr>
            <w:tcW w:w="1029"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b/>
                <w:sz w:val="24"/>
                <w:szCs w:val="24"/>
              </w:rPr>
            </w:pPr>
            <w:r w:rsidRPr="00182CAA">
              <w:rPr>
                <w:rFonts w:ascii="Times New Roman" w:hAnsi="Times New Roman"/>
                <w:b/>
                <w:sz w:val="24"/>
                <w:szCs w:val="24"/>
              </w:rPr>
              <w:t>Valor total</w:t>
            </w:r>
          </w:p>
        </w:tc>
      </w:tr>
      <w:tr w:rsidR="00F92324" w:rsidRPr="00182CAA" w:rsidTr="0011451A">
        <w:tc>
          <w:tcPr>
            <w:tcW w:w="914"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1200"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1719"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2372"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1260"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c>
          <w:tcPr>
            <w:tcW w:w="1029" w:type="dxa"/>
          </w:tcPr>
          <w:p w:rsidR="00F92324" w:rsidRPr="00182CAA" w:rsidRDefault="00F92324" w:rsidP="00A7176D">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Times New Roman" w:hAnsi="Times New Roman"/>
                <w:sz w:val="24"/>
                <w:szCs w:val="24"/>
              </w:rPr>
            </w:pPr>
          </w:p>
        </w:tc>
      </w:tr>
    </w:tbl>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10º</w:t>
      </w:r>
      <w:r w:rsidRPr="00182CAA">
        <w:rPr>
          <w:rFonts w:ascii="Times New Roman" w:hAnsi="Times New Roman"/>
          <w:sz w:val="24"/>
          <w:szCs w:val="24"/>
        </w:rPr>
        <w:t>. O pagamento será efetuado mensalmente, conforme serviço prestado, devendo ocorrer até o dia 10 (dez) do mês subsequente ao vencido, a contar do recebimento da fatura, aprovada pelo servidor responsável pela fiscalização do contrato.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11º</w:t>
      </w:r>
      <w:r w:rsidRPr="00182CAA">
        <w:rPr>
          <w:rFonts w:ascii="Times New Roman" w:hAnsi="Times New Roman"/>
          <w:sz w:val="24"/>
          <w:szCs w:val="24"/>
        </w:rPr>
        <w:t xml:space="preserve"> O CNPJ da contratada constante na Nota Fiscal de fatura deverá ser o mesmo </w:t>
      </w:r>
      <w:proofErr w:type="gramStart"/>
      <w:r w:rsidRPr="00182CAA">
        <w:rPr>
          <w:rFonts w:ascii="Times New Roman" w:hAnsi="Times New Roman"/>
          <w:sz w:val="24"/>
          <w:szCs w:val="24"/>
        </w:rPr>
        <w:t>da  documentação</w:t>
      </w:r>
      <w:proofErr w:type="gramEnd"/>
      <w:r w:rsidRPr="00182CAA">
        <w:rPr>
          <w:rFonts w:ascii="Times New Roman" w:hAnsi="Times New Roman"/>
          <w:sz w:val="24"/>
          <w:szCs w:val="24"/>
        </w:rPr>
        <w:t xml:space="preserve"> apresentada no processo licitatório.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12º</w:t>
      </w:r>
      <w:r w:rsidRPr="00182CAA">
        <w:rPr>
          <w:rFonts w:ascii="Times New Roman" w:hAnsi="Times New Roman"/>
          <w:sz w:val="24"/>
          <w:szCs w:val="24"/>
        </w:rPr>
        <w:t xml:space="preserve"> Ocorrendo atraso no pagamento, os valores serão corrigidos monetariamente pelo IGPM (Fundação Getúlio Vargas) do período, ou outro índice que vier a substituí-lo, e a CONTRATANTE compensará a contratada com juros de 0,5% ao mês, </w:t>
      </w:r>
      <w:r w:rsidRPr="00182CAA">
        <w:rPr>
          <w:rFonts w:ascii="Times New Roman" w:hAnsi="Times New Roman"/>
          <w:i/>
          <w:sz w:val="24"/>
          <w:szCs w:val="24"/>
        </w:rPr>
        <w:t>pro rata</w:t>
      </w:r>
      <w:r w:rsidRPr="00182CAA">
        <w:rPr>
          <w:rFonts w:ascii="Times New Roman" w:hAnsi="Times New Roman"/>
          <w:sz w:val="24"/>
          <w:szCs w:val="24"/>
        </w:rPr>
        <w:t>.</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13º</w:t>
      </w:r>
      <w:r w:rsidRPr="00182CAA">
        <w:rPr>
          <w:rFonts w:ascii="Times New Roman" w:hAnsi="Times New Roman"/>
          <w:bCs/>
          <w:sz w:val="24"/>
          <w:szCs w:val="24"/>
        </w:rPr>
        <w:t>.</w:t>
      </w:r>
      <w:r w:rsidRPr="00182CAA">
        <w:rPr>
          <w:rFonts w:ascii="Times New Roman" w:hAnsi="Times New Roman"/>
          <w:sz w:val="24"/>
          <w:szCs w:val="24"/>
        </w:rPr>
        <w:t xml:space="preserve"> Na vigência do Contrato, a </w:t>
      </w:r>
      <w:r w:rsidRPr="00182CAA">
        <w:rPr>
          <w:rFonts w:ascii="Times New Roman" w:hAnsi="Times New Roman"/>
          <w:b/>
          <w:bCs/>
          <w:sz w:val="24"/>
          <w:szCs w:val="24"/>
        </w:rPr>
        <w:t xml:space="preserve">CONTRATADA </w:t>
      </w:r>
      <w:r w:rsidRPr="00182CAA">
        <w:rPr>
          <w:rFonts w:ascii="Times New Roman" w:hAnsi="Times New Roman"/>
          <w:sz w:val="24"/>
          <w:szCs w:val="24"/>
        </w:rPr>
        <w:t>estará sujeita as seguintes penalidades, admitindo-se a ampla defesa e os recursos previstos em Lei:</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 xml:space="preserve">§ 1º </w:t>
      </w:r>
      <w:r w:rsidRPr="00182CAA">
        <w:rPr>
          <w:rFonts w:ascii="Times New Roman" w:hAnsi="Times New Roman"/>
          <w:sz w:val="24"/>
          <w:szCs w:val="24"/>
        </w:rPr>
        <w:t>A recusa pelo fornecedor em atender ao objeto contratado acarretará a multa de 10% (dez por cento) sobre o valor total da proposta.</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 xml:space="preserve">§ 2º </w:t>
      </w:r>
      <w:r w:rsidRPr="00182CAA">
        <w:rPr>
          <w:rFonts w:ascii="Times New Roman" w:hAnsi="Times New Roman"/>
          <w:sz w:val="24"/>
          <w:szCs w:val="24"/>
        </w:rPr>
        <w:t xml:space="preserve">A </w:t>
      </w:r>
      <w:r w:rsidRPr="00182CAA">
        <w:rPr>
          <w:rFonts w:ascii="Times New Roman" w:hAnsi="Times New Roman"/>
          <w:b/>
          <w:bCs/>
          <w:sz w:val="24"/>
          <w:szCs w:val="24"/>
        </w:rPr>
        <w:t xml:space="preserve">execução em desacordo </w:t>
      </w:r>
      <w:r w:rsidRPr="00182CAA">
        <w:rPr>
          <w:rFonts w:ascii="Times New Roman" w:hAnsi="Times New Roman"/>
          <w:sz w:val="24"/>
          <w:szCs w:val="24"/>
        </w:rPr>
        <w:t xml:space="preserve">com o contratado, acarretara multa de 1,0% (um por cento), por dia de atraso, até o limite de 10 (dez) dias, para sanar a irregularidade, sendo </w:t>
      </w:r>
      <w:r w:rsidRPr="00182CAA">
        <w:rPr>
          <w:rFonts w:ascii="Times New Roman" w:hAnsi="Times New Roman"/>
          <w:sz w:val="24"/>
          <w:szCs w:val="24"/>
        </w:rPr>
        <w:lastRenderedPageBreak/>
        <w:t>que após esse prazo, a contratação será rescindida, sendo aplicada às penalidades previstas.</w:t>
      </w:r>
    </w:p>
    <w:p w:rsidR="00F92324" w:rsidRPr="00182CAA" w:rsidRDefault="00F92324" w:rsidP="00F92324">
      <w:pPr>
        <w:autoSpaceDE w:val="0"/>
        <w:autoSpaceDN w:val="0"/>
        <w:adjustRightInd w:val="0"/>
        <w:jc w:val="both"/>
        <w:rPr>
          <w:rFonts w:ascii="Times New Roman" w:hAnsi="Times New Roman"/>
          <w:b/>
          <w:sz w:val="24"/>
          <w:szCs w:val="24"/>
        </w:rPr>
      </w:pPr>
      <w:r w:rsidRPr="00182CAA">
        <w:rPr>
          <w:rFonts w:ascii="Times New Roman" w:hAnsi="Times New Roman"/>
          <w:b/>
          <w:bCs/>
          <w:sz w:val="24"/>
          <w:szCs w:val="24"/>
        </w:rPr>
        <w:t xml:space="preserve">§ 3º </w:t>
      </w:r>
      <w:r w:rsidRPr="00182CAA">
        <w:rPr>
          <w:rFonts w:ascii="Times New Roman" w:hAnsi="Times New Roman"/>
          <w:sz w:val="24"/>
          <w:szCs w:val="24"/>
        </w:rPr>
        <w:t xml:space="preserve">O </w:t>
      </w:r>
      <w:r w:rsidRPr="00182CAA">
        <w:rPr>
          <w:rFonts w:ascii="Times New Roman" w:hAnsi="Times New Roman"/>
          <w:b/>
          <w:bCs/>
          <w:sz w:val="24"/>
          <w:szCs w:val="24"/>
        </w:rPr>
        <w:t xml:space="preserve">atraso </w:t>
      </w:r>
      <w:r w:rsidRPr="00182CAA">
        <w:rPr>
          <w:rFonts w:ascii="Times New Roman" w:hAnsi="Times New Roman"/>
          <w:sz w:val="24"/>
          <w:szCs w:val="24"/>
        </w:rPr>
        <w:t xml:space="preserve">que exceder ao prazo fixado para execução, acarretará a multa de 1,0% (um por cento), por dia de atraso, limitado ao máximo de 10%(dez por cento), sobre o valor total que lhe foi </w:t>
      </w:r>
      <w:proofErr w:type="spellStart"/>
      <w:proofErr w:type="gramStart"/>
      <w:r w:rsidRPr="00182CAA">
        <w:rPr>
          <w:rFonts w:ascii="Times New Roman" w:hAnsi="Times New Roman"/>
          <w:sz w:val="24"/>
          <w:szCs w:val="24"/>
        </w:rPr>
        <w:t>adjudicado,após</w:t>
      </w:r>
      <w:proofErr w:type="spellEnd"/>
      <w:proofErr w:type="gramEnd"/>
      <w:r w:rsidRPr="00182CAA">
        <w:rPr>
          <w:rFonts w:ascii="Times New Roman" w:hAnsi="Times New Roman"/>
          <w:sz w:val="24"/>
          <w:szCs w:val="24"/>
        </w:rPr>
        <w:t xml:space="preserve"> esse prazo, a contratação será rescindida, sendo aplicada às penalidades previstas.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14</w:t>
      </w:r>
      <w:r w:rsidRPr="00182CAA">
        <w:rPr>
          <w:rFonts w:ascii="Times New Roman" w:hAnsi="Times New Roman"/>
          <w:sz w:val="24"/>
          <w:szCs w:val="24"/>
        </w:rPr>
        <w:t xml:space="preserve">. Pelo inadimplemento das obrigações, na condição de contratada, estará </w:t>
      </w:r>
      <w:proofErr w:type="spellStart"/>
      <w:r w:rsidRPr="00182CAA">
        <w:rPr>
          <w:rFonts w:ascii="Times New Roman" w:hAnsi="Times New Roman"/>
          <w:sz w:val="24"/>
          <w:szCs w:val="24"/>
        </w:rPr>
        <w:t>esta</w:t>
      </w:r>
      <w:proofErr w:type="spellEnd"/>
      <w:r w:rsidRPr="00182CAA">
        <w:rPr>
          <w:rFonts w:ascii="Times New Roman" w:hAnsi="Times New Roman"/>
          <w:sz w:val="24"/>
          <w:szCs w:val="24"/>
        </w:rPr>
        <w:t xml:space="preserve"> sujeita às seguintes penalidades: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a)</w:t>
      </w:r>
      <w:r w:rsidRPr="00182CAA">
        <w:rPr>
          <w:rFonts w:ascii="Times New Roman" w:hAnsi="Times New Roman"/>
          <w:sz w:val="24"/>
          <w:szCs w:val="24"/>
        </w:rPr>
        <w:t xml:space="preserve"> Executar o contrato com irregularidades, passíveis de correção durante a execução e sem prejuízo ao resultado: advertência;</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b)</w:t>
      </w:r>
      <w:r w:rsidRPr="00182CAA">
        <w:rPr>
          <w:rFonts w:ascii="Times New Roman" w:hAnsi="Times New Roman"/>
          <w:sz w:val="24"/>
          <w:szCs w:val="24"/>
        </w:rPr>
        <w:t xml:space="preserve"> Executar o contrato com atraso injustificado, até o limite de 03 (três) dias, após os quais será considerado como inexecução contratual: multa diária de 0,5% sobre o valor atualizado do contrato;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c)</w:t>
      </w:r>
      <w:r w:rsidRPr="00182CAA">
        <w:rPr>
          <w:rFonts w:ascii="Times New Roman" w:hAnsi="Times New Roman"/>
          <w:sz w:val="24"/>
          <w:szCs w:val="24"/>
        </w:rPr>
        <w:t xml:space="preserve"> Inexecução parcial do contrato: suspensão do direito de licitar e contratar com a Administração pelo prazo de 3 anos e multa de 8% sobre o valor correspondente ao montante não adimplido do contrato; </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d)</w:t>
      </w:r>
      <w:r w:rsidRPr="00182CAA">
        <w:rPr>
          <w:rFonts w:ascii="Times New Roman" w:hAnsi="Times New Roman"/>
          <w:sz w:val="24"/>
          <w:szCs w:val="24"/>
        </w:rPr>
        <w:t xml:space="preserve"> Inexecução total do contrato: suspensão do direito de licitar e contratar com a Administração pelo prazo de 5 anos e multa de 10% sobre o valor atualizado do contrato; </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e)</w:t>
      </w:r>
      <w:r w:rsidRPr="00182CAA">
        <w:rPr>
          <w:rFonts w:ascii="Times New Roman" w:hAnsi="Times New Roman"/>
          <w:sz w:val="24"/>
          <w:szCs w:val="24"/>
        </w:rPr>
        <w:t xml:space="preserve"> Causar prejuízo material resultante diretamente de execução contratual: declaração de inidoneidade cumulada com a suspensão do direito de licitar e contratar com a Administração Pública pelo prazo de 5 anos e multa de 10 % sobre o valor atualizado do contrato.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15º.</w:t>
      </w:r>
      <w:r w:rsidRPr="00182CAA">
        <w:rPr>
          <w:rFonts w:ascii="Times New Roman" w:hAnsi="Times New Roman"/>
          <w:sz w:val="24"/>
          <w:szCs w:val="24"/>
        </w:rPr>
        <w:t xml:space="preserve"> Na aplicação das penalidades previstas no Edital, a Câmara de Vereadores considerará, motivadamente, a gravidade da falta, seus efeitos, bem como os antecedentes do licitante ou contratado, podendo deixar de aplicá-las, se admitidas as suas justificativas, nos termos do que dispõe o artigo 87, “caput”, da Lei nº 8.666/93.</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 1º</w:t>
      </w:r>
      <w:r w:rsidRPr="00182CAA">
        <w:rPr>
          <w:rFonts w:ascii="Times New Roman" w:hAnsi="Times New Roman"/>
          <w:sz w:val="24"/>
          <w:szCs w:val="24"/>
        </w:rPr>
        <w:t>. Para efeitos da aplicação das sanções previstas nesta cláusula, fica a exclusivo critério da CONTRATANTE a definição do que sejam “pequenas irregularidade”, “gravidade da falta” e "falta grave”.</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16º.</w:t>
      </w:r>
      <w:r w:rsidRPr="00182CAA">
        <w:rPr>
          <w:rFonts w:ascii="Times New Roman" w:hAnsi="Times New Roman"/>
          <w:sz w:val="24"/>
          <w:szCs w:val="24"/>
        </w:rPr>
        <w:t xml:space="preserve"> No caso de aplicação de multa, a CONTRATADA será notificada, por escrito, da referida sanção, tendo ela o prazo de 10 dias, contados do recebimento da notificação, para recolher a importância à Secretaria da Fazenda Municipal, sendo necessária a apresentação de comprovante do recolhimento, para liberação do pagamento da parcela que tiver direito.</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lastRenderedPageBreak/>
        <w:t>Cláusula 17º.</w:t>
      </w:r>
      <w:r w:rsidRPr="00182CAA">
        <w:rPr>
          <w:rFonts w:ascii="Times New Roman" w:hAnsi="Times New Roman"/>
          <w:sz w:val="24"/>
          <w:szCs w:val="24"/>
        </w:rPr>
        <w:t xml:space="preserve"> Além das condições previstas nos artigos 77 a 79 da Lei 8.666/93 e suas alterações futuras, o presente contrato poderá ser rescindido, mediante termo próprio, na ocorrência das seguintes situações: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a)</w:t>
      </w:r>
      <w:r w:rsidRPr="00182CAA">
        <w:rPr>
          <w:rFonts w:ascii="Times New Roman" w:hAnsi="Times New Roman"/>
          <w:sz w:val="24"/>
          <w:szCs w:val="24"/>
        </w:rPr>
        <w:t xml:space="preserve"> Por mútuo consenso, a qualquer tempo, recebendo a CONTRATADA, nesta hipótese, pela execução até a data da ordem de paralisação dos mesmos, excluindo o montante das multas a pagar.</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b)</w:t>
      </w:r>
      <w:r w:rsidRPr="00182CAA">
        <w:rPr>
          <w:rFonts w:ascii="Times New Roman" w:hAnsi="Times New Roman"/>
          <w:sz w:val="24"/>
          <w:szCs w:val="24"/>
        </w:rPr>
        <w:t xml:space="preserve"> Pelo CONTRATANTE, mediante aviso por escrito com 30 (trinta) dias de antecedência, sem que seja compelido a explicar os motivos determinantes, e, também, sem que seja obrigado a responder por ônus ou prejuízos resultantes, salvo o regularmente devido à CONTRATADA, excluindo o valor das multas a pagar.</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c)</w:t>
      </w:r>
      <w:r w:rsidRPr="00182CAA">
        <w:rPr>
          <w:rFonts w:ascii="Times New Roman" w:hAnsi="Times New Roman"/>
          <w:sz w:val="24"/>
          <w:szCs w:val="24"/>
        </w:rPr>
        <w:t xml:space="preserve"> Pelo CONTRATANTE, independente de interpelação judicial ou extrajudicial, sem que assista a CONTRATADA direito de indenização de qualquer espécie, na ocorrência das seguintes situações: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I – Manifesta deficiência do serviço;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II – reiterada desobediência dos preceitos estabelecidos;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III - Falta grave;</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IV – Abandono ou sublocação total ou parcial dos serviços;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V - Falência ou insolvência;</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VI – Não der início às atividades no prazo previsto.</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sz w:val="24"/>
          <w:szCs w:val="24"/>
        </w:rPr>
        <w:t>d)</w:t>
      </w:r>
      <w:r w:rsidRPr="00182CAA">
        <w:rPr>
          <w:rFonts w:ascii="Times New Roman" w:hAnsi="Times New Roman"/>
          <w:sz w:val="24"/>
          <w:szCs w:val="24"/>
        </w:rPr>
        <w:t xml:space="preserve"> A CONTATADA fica obrigada a aceitar, nas mesmas condições contratuais os acréscimos e supressões que se fizerem nos serviços ora contratados, até o limite de 25% (vinte e cinco por cento) do valor inicial atualizado do contrato, na forma de § 1º do art. 65 da Lei de Licitações.</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18º.</w:t>
      </w:r>
      <w:r w:rsidRPr="00182CAA">
        <w:rPr>
          <w:rFonts w:ascii="Times New Roman" w:hAnsi="Times New Roman"/>
          <w:sz w:val="24"/>
          <w:szCs w:val="24"/>
        </w:rPr>
        <w:t xml:space="preserve"> As despesas e custeio do objeto deste contrato, serão subsidiadas com recursos</w:t>
      </w:r>
    </w:p>
    <w:p w:rsidR="00F92324" w:rsidRPr="00182CAA" w:rsidRDefault="00F92324" w:rsidP="00F92324">
      <w:pPr>
        <w:autoSpaceDE w:val="0"/>
        <w:autoSpaceDN w:val="0"/>
        <w:adjustRightInd w:val="0"/>
        <w:jc w:val="both"/>
        <w:rPr>
          <w:rFonts w:ascii="Times New Roman" w:hAnsi="Times New Roman"/>
          <w:sz w:val="24"/>
          <w:szCs w:val="24"/>
        </w:rPr>
      </w:pPr>
      <w:proofErr w:type="gramStart"/>
      <w:r w:rsidRPr="00182CAA">
        <w:rPr>
          <w:rFonts w:ascii="Times New Roman" w:hAnsi="Times New Roman"/>
          <w:sz w:val="24"/>
          <w:szCs w:val="24"/>
        </w:rPr>
        <w:t>consignados</w:t>
      </w:r>
      <w:proofErr w:type="gramEnd"/>
      <w:r w:rsidRPr="00182CAA">
        <w:rPr>
          <w:rFonts w:ascii="Times New Roman" w:hAnsi="Times New Roman"/>
          <w:sz w:val="24"/>
          <w:szCs w:val="24"/>
        </w:rPr>
        <w:t xml:space="preserve"> na seguinte </w:t>
      </w:r>
      <w:r w:rsidRPr="00182CAA">
        <w:rPr>
          <w:rFonts w:ascii="Times New Roman" w:hAnsi="Times New Roman"/>
          <w:sz w:val="24"/>
          <w:szCs w:val="24"/>
          <w:highlight w:val="yellow"/>
        </w:rPr>
        <w:t>Dotação Orçamentária</w:t>
      </w:r>
      <w:r w:rsidRPr="00182CAA">
        <w:rPr>
          <w:rFonts w:ascii="Times New Roman" w:hAnsi="Times New Roman"/>
          <w:sz w:val="24"/>
          <w:szCs w:val="24"/>
        </w:rPr>
        <w:t>:</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21º</w:t>
      </w:r>
      <w:r w:rsidRPr="00182CAA">
        <w:rPr>
          <w:rFonts w:ascii="Times New Roman" w:hAnsi="Times New Roman"/>
          <w:sz w:val="24"/>
          <w:szCs w:val="24"/>
        </w:rPr>
        <w:t>. Aplica-se ao presente contrato, no que couberem, as disposições da Lei 8.666, de 21 de julho de 1.993, com as alterações introduzidas pela Lei 8.883, de 08 de junho de 1.994, e os dispositivos da licitação modalidade Pregão Presencial n.º 04/2017.</w:t>
      </w: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b/>
          <w:bCs/>
          <w:sz w:val="24"/>
          <w:szCs w:val="24"/>
        </w:rPr>
        <w:t>Cláusula 22º.</w:t>
      </w:r>
      <w:r w:rsidRPr="00182CAA">
        <w:rPr>
          <w:rFonts w:ascii="Times New Roman" w:hAnsi="Times New Roman"/>
          <w:sz w:val="24"/>
          <w:szCs w:val="24"/>
        </w:rPr>
        <w:t xml:space="preserve"> Resta estabelecido o Foro da Comarca de Marau - RS, o competente para dirimir quaisquer dúvidas ou controvérsias advindas desta relação.</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A51D71" w:rsidRDefault="00A51D71"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bookmarkStart w:id="0" w:name="_GoBack"/>
      <w:bookmarkEnd w:id="0"/>
      <w:r w:rsidRPr="00182CAA">
        <w:rPr>
          <w:rFonts w:ascii="Times New Roman" w:hAnsi="Times New Roman"/>
          <w:sz w:val="24"/>
          <w:szCs w:val="24"/>
        </w:rPr>
        <w:t>Para todos os fins e efeitos de direito, os contratantes declaram o presente contrato nos expressos termos em que foi lavrado, e assinam-no na presença de duas testemunhas, em 03 vias de igual teor e forma.</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r w:rsidRPr="00182CAA">
        <w:rPr>
          <w:rFonts w:ascii="Times New Roman" w:hAnsi="Times New Roman"/>
          <w:sz w:val="24"/>
          <w:szCs w:val="24"/>
        </w:rPr>
        <w:t xml:space="preserve">Marau, .................... </w:t>
      </w:r>
      <w:proofErr w:type="gramStart"/>
      <w:r w:rsidRPr="00182CAA">
        <w:rPr>
          <w:rFonts w:ascii="Times New Roman" w:hAnsi="Times New Roman"/>
          <w:sz w:val="24"/>
          <w:szCs w:val="24"/>
        </w:rPr>
        <w:t>de</w:t>
      </w:r>
      <w:proofErr w:type="gramEnd"/>
      <w:r w:rsidRPr="00182CAA">
        <w:rPr>
          <w:rFonts w:ascii="Times New Roman" w:hAnsi="Times New Roman"/>
          <w:sz w:val="24"/>
          <w:szCs w:val="24"/>
        </w:rPr>
        <w:t xml:space="preserve"> .................de 2018.</w:t>
      </w: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F92324">
      <w:pPr>
        <w:autoSpaceDE w:val="0"/>
        <w:autoSpaceDN w:val="0"/>
        <w:adjustRightInd w:val="0"/>
        <w:jc w:val="both"/>
        <w:rPr>
          <w:rFonts w:ascii="Times New Roman" w:hAnsi="Times New Roman"/>
          <w:sz w:val="24"/>
          <w:szCs w:val="24"/>
        </w:rPr>
      </w:pPr>
    </w:p>
    <w:p w:rsidR="00F92324" w:rsidRPr="00182CAA" w:rsidRDefault="00F92324" w:rsidP="0011451A">
      <w:pPr>
        <w:pStyle w:val="Recuodecorpodetexto2"/>
        <w:spacing w:line="276" w:lineRule="auto"/>
        <w:ind w:left="0"/>
        <w:jc w:val="center"/>
        <w:rPr>
          <w:rFonts w:ascii="Times New Roman" w:hAnsi="Times New Roman" w:cs="Times New Roman"/>
        </w:rPr>
      </w:pPr>
    </w:p>
    <w:p w:rsidR="00F92324" w:rsidRPr="00182CAA" w:rsidRDefault="00F92324" w:rsidP="0011451A">
      <w:pPr>
        <w:pStyle w:val="Recuodecorpodetexto2"/>
        <w:spacing w:line="276" w:lineRule="auto"/>
        <w:ind w:left="0"/>
        <w:jc w:val="center"/>
        <w:rPr>
          <w:rFonts w:ascii="Times New Roman" w:hAnsi="Times New Roman" w:cs="Times New Roman"/>
        </w:rPr>
      </w:pPr>
      <w:r w:rsidRPr="00182CAA">
        <w:rPr>
          <w:rFonts w:ascii="Times New Roman" w:hAnsi="Times New Roman" w:cs="Times New Roman"/>
        </w:rPr>
        <w:t>__________________________________________</w:t>
      </w:r>
    </w:p>
    <w:p w:rsidR="00F92324" w:rsidRPr="00182CAA" w:rsidRDefault="00F92324" w:rsidP="0011451A">
      <w:pPr>
        <w:pStyle w:val="Recuodecorpodetexto2"/>
        <w:spacing w:line="276" w:lineRule="auto"/>
        <w:ind w:left="0"/>
        <w:jc w:val="center"/>
        <w:rPr>
          <w:rFonts w:ascii="Times New Roman" w:hAnsi="Times New Roman" w:cs="Times New Roman"/>
          <w:b/>
        </w:rPr>
      </w:pPr>
      <w:r w:rsidRPr="00182CAA">
        <w:rPr>
          <w:rFonts w:ascii="Times New Roman" w:hAnsi="Times New Roman" w:cs="Times New Roman"/>
          <w:b/>
        </w:rPr>
        <w:t>Câmara Municipal de Vereadores</w:t>
      </w:r>
    </w:p>
    <w:p w:rsidR="00F92324" w:rsidRPr="00182CAA" w:rsidRDefault="00F92324" w:rsidP="0011451A">
      <w:pPr>
        <w:pStyle w:val="Recuodecorpodetexto2"/>
        <w:spacing w:line="276" w:lineRule="auto"/>
        <w:ind w:left="0"/>
        <w:jc w:val="center"/>
        <w:rPr>
          <w:rFonts w:ascii="Times New Roman" w:hAnsi="Times New Roman" w:cs="Times New Roman"/>
        </w:rPr>
      </w:pPr>
      <w:r w:rsidRPr="00182CAA">
        <w:rPr>
          <w:rFonts w:ascii="Times New Roman" w:hAnsi="Times New Roman" w:cs="Times New Roman"/>
          <w:b/>
        </w:rPr>
        <w:t>Presidente</w:t>
      </w:r>
    </w:p>
    <w:p w:rsidR="00F92324" w:rsidRPr="00182CAA" w:rsidRDefault="00F92324" w:rsidP="0011451A">
      <w:pPr>
        <w:pStyle w:val="Recuodecorpodetexto2"/>
        <w:spacing w:line="276" w:lineRule="auto"/>
        <w:ind w:left="0"/>
        <w:jc w:val="center"/>
        <w:rPr>
          <w:rFonts w:ascii="Times New Roman" w:hAnsi="Times New Roman" w:cs="Times New Roman"/>
        </w:rPr>
      </w:pPr>
    </w:p>
    <w:p w:rsidR="00F92324" w:rsidRPr="00182CAA" w:rsidRDefault="00F92324" w:rsidP="0011451A">
      <w:pPr>
        <w:pStyle w:val="Recuodecorpodetexto2"/>
        <w:spacing w:line="276" w:lineRule="auto"/>
        <w:ind w:left="0"/>
        <w:jc w:val="center"/>
        <w:rPr>
          <w:rFonts w:ascii="Times New Roman" w:hAnsi="Times New Roman" w:cs="Times New Roman"/>
        </w:rPr>
      </w:pPr>
    </w:p>
    <w:p w:rsidR="00F92324" w:rsidRPr="00182CAA" w:rsidRDefault="00F92324" w:rsidP="0011451A">
      <w:pPr>
        <w:pStyle w:val="Recuodecorpodetexto2"/>
        <w:spacing w:line="276" w:lineRule="auto"/>
        <w:ind w:left="0"/>
        <w:jc w:val="center"/>
        <w:rPr>
          <w:rFonts w:ascii="Times New Roman" w:hAnsi="Times New Roman" w:cs="Times New Roman"/>
        </w:rPr>
      </w:pPr>
    </w:p>
    <w:p w:rsidR="00F92324" w:rsidRPr="00182CAA" w:rsidRDefault="00F92324" w:rsidP="0011451A">
      <w:pPr>
        <w:pStyle w:val="Recuodecorpodetexto2"/>
        <w:spacing w:line="276" w:lineRule="auto"/>
        <w:ind w:left="0"/>
        <w:jc w:val="center"/>
        <w:rPr>
          <w:rFonts w:ascii="Times New Roman" w:hAnsi="Times New Roman" w:cs="Times New Roman"/>
        </w:rPr>
      </w:pPr>
      <w:r w:rsidRPr="00182CAA">
        <w:rPr>
          <w:rFonts w:ascii="Times New Roman" w:hAnsi="Times New Roman" w:cs="Times New Roman"/>
        </w:rPr>
        <w:t>__________________________________________</w:t>
      </w:r>
    </w:p>
    <w:p w:rsidR="00F92324" w:rsidRPr="00182CAA" w:rsidRDefault="00F92324" w:rsidP="0011451A">
      <w:pPr>
        <w:pStyle w:val="Recuodecorpodetexto2"/>
        <w:spacing w:line="276" w:lineRule="auto"/>
        <w:ind w:left="0"/>
        <w:jc w:val="center"/>
        <w:rPr>
          <w:rFonts w:ascii="Times New Roman" w:hAnsi="Times New Roman" w:cs="Times New Roman"/>
          <w:b/>
        </w:rPr>
      </w:pPr>
      <w:r w:rsidRPr="00182CAA">
        <w:rPr>
          <w:rFonts w:ascii="Times New Roman" w:hAnsi="Times New Roman" w:cs="Times New Roman"/>
          <w:b/>
        </w:rPr>
        <w:t>Contratada</w:t>
      </w:r>
    </w:p>
    <w:p w:rsidR="00F92324" w:rsidRPr="00182CAA" w:rsidRDefault="00F92324" w:rsidP="0011451A">
      <w:pPr>
        <w:pStyle w:val="Recuodecorpodetexto2"/>
        <w:spacing w:line="276" w:lineRule="auto"/>
        <w:ind w:left="0"/>
        <w:jc w:val="center"/>
        <w:rPr>
          <w:rFonts w:ascii="Times New Roman" w:hAnsi="Times New Roman" w:cs="Times New Roman"/>
          <w:b/>
        </w:rPr>
      </w:pPr>
      <w:r w:rsidRPr="00182CAA">
        <w:rPr>
          <w:rFonts w:ascii="Times New Roman" w:hAnsi="Times New Roman" w:cs="Times New Roman"/>
          <w:b/>
        </w:rPr>
        <w:t>Representante legal</w:t>
      </w:r>
    </w:p>
    <w:p w:rsidR="0011451A" w:rsidRDefault="0011451A" w:rsidP="00F92324">
      <w:pPr>
        <w:pStyle w:val="Recuodecorpodetexto2"/>
        <w:spacing w:line="276" w:lineRule="auto"/>
        <w:jc w:val="both"/>
        <w:rPr>
          <w:rFonts w:ascii="Times New Roman" w:hAnsi="Times New Roman" w:cs="Times New Roman"/>
        </w:rPr>
      </w:pPr>
    </w:p>
    <w:p w:rsidR="0011451A" w:rsidRDefault="0011451A" w:rsidP="00F92324">
      <w:pPr>
        <w:pStyle w:val="Recuodecorpodetexto2"/>
        <w:spacing w:line="276" w:lineRule="auto"/>
        <w:jc w:val="both"/>
        <w:rPr>
          <w:rFonts w:ascii="Times New Roman" w:hAnsi="Times New Roman" w:cs="Times New Roman"/>
        </w:rPr>
      </w:pPr>
    </w:p>
    <w:p w:rsidR="00F92324" w:rsidRPr="00182CAA" w:rsidRDefault="00F92324" w:rsidP="00F92324">
      <w:pPr>
        <w:pStyle w:val="Recuodecorpodetexto2"/>
        <w:spacing w:line="276" w:lineRule="auto"/>
        <w:jc w:val="both"/>
        <w:rPr>
          <w:rFonts w:ascii="Times New Roman" w:hAnsi="Times New Roman" w:cs="Times New Roman"/>
          <w:b/>
        </w:rPr>
      </w:pPr>
      <w:r w:rsidRPr="00182CAA">
        <w:rPr>
          <w:rFonts w:ascii="Times New Roman" w:hAnsi="Times New Roman" w:cs="Times New Roman"/>
        </w:rPr>
        <w:t>Testemunhas: _______________________   ___________________________</w:t>
      </w:r>
    </w:p>
    <w:p w:rsidR="00F92324" w:rsidRPr="00182CAA" w:rsidRDefault="00F92324" w:rsidP="00F92324">
      <w:pPr>
        <w:jc w:val="both"/>
        <w:rPr>
          <w:rFonts w:ascii="Times New Roman" w:hAnsi="Times New Roman"/>
          <w:sz w:val="24"/>
          <w:szCs w:val="24"/>
        </w:rPr>
      </w:pPr>
    </w:p>
    <w:p w:rsidR="00F92324" w:rsidRPr="00182CAA" w:rsidRDefault="00F92324" w:rsidP="00F92324">
      <w:pPr>
        <w:jc w:val="both"/>
        <w:rPr>
          <w:rFonts w:ascii="Times New Roman" w:hAnsi="Times New Roman"/>
          <w:sz w:val="24"/>
          <w:szCs w:val="24"/>
        </w:rPr>
      </w:pPr>
    </w:p>
    <w:p w:rsidR="00F92324" w:rsidRPr="00182CAA" w:rsidRDefault="00F92324">
      <w:pPr>
        <w:rPr>
          <w:rFonts w:ascii="Times New Roman" w:hAnsi="Times New Roman"/>
          <w:sz w:val="24"/>
          <w:szCs w:val="24"/>
        </w:rPr>
      </w:pPr>
    </w:p>
    <w:sectPr w:rsidR="00F92324" w:rsidRPr="00182CA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D3B" w:rsidRDefault="00093D3B" w:rsidP="00A51D71">
      <w:pPr>
        <w:spacing w:after="0" w:line="240" w:lineRule="auto"/>
      </w:pPr>
      <w:r>
        <w:separator/>
      </w:r>
    </w:p>
  </w:endnote>
  <w:endnote w:type="continuationSeparator" w:id="0">
    <w:p w:rsidR="00093D3B" w:rsidRDefault="00093D3B" w:rsidP="00A51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D3B" w:rsidRDefault="00093D3B" w:rsidP="00A51D71">
      <w:pPr>
        <w:spacing w:after="0" w:line="240" w:lineRule="auto"/>
      </w:pPr>
      <w:r>
        <w:separator/>
      </w:r>
    </w:p>
  </w:footnote>
  <w:footnote w:type="continuationSeparator" w:id="0">
    <w:p w:rsidR="00093D3B" w:rsidRDefault="00093D3B" w:rsidP="00A51D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75708"/>
    <w:multiLevelType w:val="hybridMultilevel"/>
    <w:tmpl w:val="04325ECE"/>
    <w:lvl w:ilvl="0" w:tplc="775A4A46">
      <w:start w:val="1"/>
      <w:numFmt w:val="decimal"/>
      <w:lvlText w:val="%1."/>
      <w:lvlJc w:val="left"/>
      <w:pPr>
        <w:tabs>
          <w:tab w:val="num" w:pos="720"/>
        </w:tabs>
        <w:ind w:left="720" w:hanging="360"/>
      </w:pPr>
    </w:lvl>
    <w:lvl w:ilvl="1" w:tplc="CF1CF82C">
      <w:numFmt w:val="none"/>
      <w:lvlText w:val=""/>
      <w:lvlJc w:val="left"/>
      <w:pPr>
        <w:tabs>
          <w:tab w:val="num" w:pos="360"/>
        </w:tabs>
        <w:ind w:left="0" w:firstLine="0"/>
      </w:pPr>
    </w:lvl>
    <w:lvl w:ilvl="2" w:tplc="379A55D4">
      <w:numFmt w:val="none"/>
      <w:lvlText w:val=""/>
      <w:lvlJc w:val="left"/>
      <w:pPr>
        <w:tabs>
          <w:tab w:val="num" w:pos="360"/>
        </w:tabs>
        <w:ind w:left="0" w:firstLine="0"/>
      </w:pPr>
    </w:lvl>
    <w:lvl w:ilvl="3" w:tplc="2E9A188C">
      <w:numFmt w:val="none"/>
      <w:lvlText w:val=""/>
      <w:lvlJc w:val="left"/>
      <w:pPr>
        <w:tabs>
          <w:tab w:val="num" w:pos="360"/>
        </w:tabs>
        <w:ind w:left="0" w:firstLine="0"/>
      </w:pPr>
    </w:lvl>
    <w:lvl w:ilvl="4" w:tplc="192627AC">
      <w:numFmt w:val="none"/>
      <w:lvlText w:val=""/>
      <w:lvlJc w:val="left"/>
      <w:pPr>
        <w:tabs>
          <w:tab w:val="num" w:pos="360"/>
        </w:tabs>
        <w:ind w:left="0" w:firstLine="0"/>
      </w:pPr>
    </w:lvl>
    <w:lvl w:ilvl="5" w:tplc="7AF2236A">
      <w:numFmt w:val="none"/>
      <w:lvlText w:val=""/>
      <w:lvlJc w:val="left"/>
      <w:pPr>
        <w:tabs>
          <w:tab w:val="num" w:pos="360"/>
        </w:tabs>
        <w:ind w:left="0" w:firstLine="0"/>
      </w:pPr>
    </w:lvl>
    <w:lvl w:ilvl="6" w:tplc="EE6C4B58">
      <w:numFmt w:val="none"/>
      <w:lvlText w:val=""/>
      <w:lvlJc w:val="left"/>
      <w:pPr>
        <w:tabs>
          <w:tab w:val="num" w:pos="360"/>
        </w:tabs>
        <w:ind w:left="0" w:firstLine="0"/>
      </w:pPr>
    </w:lvl>
    <w:lvl w:ilvl="7" w:tplc="D65E5002">
      <w:numFmt w:val="none"/>
      <w:lvlText w:val=""/>
      <w:lvlJc w:val="left"/>
      <w:pPr>
        <w:tabs>
          <w:tab w:val="num" w:pos="360"/>
        </w:tabs>
        <w:ind w:left="0" w:firstLine="0"/>
      </w:pPr>
    </w:lvl>
    <w:lvl w:ilvl="8" w:tplc="BA306812">
      <w:numFmt w:val="none"/>
      <w:lvlText w:val=""/>
      <w:lvlJc w:val="left"/>
      <w:pPr>
        <w:tabs>
          <w:tab w:val="num" w:pos="360"/>
        </w:tabs>
        <w:ind w:left="0" w:firstLine="0"/>
      </w:pPr>
    </w:lvl>
  </w:abstractNum>
  <w:abstractNum w:abstractNumId="1" w15:restartNumberingAfterBreak="0">
    <w:nsid w:val="56210202"/>
    <w:multiLevelType w:val="multilevel"/>
    <w:tmpl w:val="78BC6A6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8C553D6"/>
    <w:multiLevelType w:val="hybridMultilevel"/>
    <w:tmpl w:val="853486AE"/>
    <w:lvl w:ilvl="0" w:tplc="DAD49BC6">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947"/>
    <w:rsid w:val="00093D3B"/>
    <w:rsid w:val="0009605F"/>
    <w:rsid w:val="000B0D6C"/>
    <w:rsid w:val="000E1F23"/>
    <w:rsid w:val="00105DD8"/>
    <w:rsid w:val="0011451A"/>
    <w:rsid w:val="0011781B"/>
    <w:rsid w:val="00175070"/>
    <w:rsid w:val="00182CAA"/>
    <w:rsid w:val="001C1864"/>
    <w:rsid w:val="002067FA"/>
    <w:rsid w:val="002B1FD3"/>
    <w:rsid w:val="004A7DA1"/>
    <w:rsid w:val="004B6851"/>
    <w:rsid w:val="00556948"/>
    <w:rsid w:val="00606E83"/>
    <w:rsid w:val="006B73A8"/>
    <w:rsid w:val="007025EE"/>
    <w:rsid w:val="007452F1"/>
    <w:rsid w:val="00761CB1"/>
    <w:rsid w:val="00796DF7"/>
    <w:rsid w:val="007C4ACE"/>
    <w:rsid w:val="007D26F2"/>
    <w:rsid w:val="00861E87"/>
    <w:rsid w:val="008F6A84"/>
    <w:rsid w:val="009023B1"/>
    <w:rsid w:val="00915ED4"/>
    <w:rsid w:val="00991DAD"/>
    <w:rsid w:val="00A11947"/>
    <w:rsid w:val="00A51D71"/>
    <w:rsid w:val="00A87D86"/>
    <w:rsid w:val="00B207E6"/>
    <w:rsid w:val="00B3427C"/>
    <w:rsid w:val="00B77E6C"/>
    <w:rsid w:val="00B80D9F"/>
    <w:rsid w:val="00BC0837"/>
    <w:rsid w:val="00C64323"/>
    <w:rsid w:val="00D17703"/>
    <w:rsid w:val="00D20484"/>
    <w:rsid w:val="00DC3953"/>
    <w:rsid w:val="00E571F6"/>
    <w:rsid w:val="00EA4F34"/>
    <w:rsid w:val="00ED1940"/>
    <w:rsid w:val="00F83D17"/>
    <w:rsid w:val="00F92324"/>
    <w:rsid w:val="00FA2105"/>
    <w:rsid w:val="00FE52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066635-FBEE-474E-A50C-C5DCE6A3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947"/>
    <w:rPr>
      <w:rFonts w:ascii="Calibri" w:eastAsia="Calibri" w:hAnsi="Calibri" w:cs="Times New Roman"/>
    </w:rPr>
  </w:style>
  <w:style w:type="paragraph" w:styleId="Ttulo1">
    <w:name w:val="heading 1"/>
    <w:basedOn w:val="Normal"/>
    <w:next w:val="Normal"/>
    <w:link w:val="Ttulo1Char"/>
    <w:uiPriority w:val="9"/>
    <w:qFormat/>
    <w:rsid w:val="00A11947"/>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har"/>
    <w:unhideWhenUsed/>
    <w:qFormat/>
    <w:rsid w:val="00A11947"/>
    <w:pPr>
      <w:keepNext/>
      <w:overflowPunct w:val="0"/>
      <w:autoSpaceDE w:val="0"/>
      <w:autoSpaceDN w:val="0"/>
      <w:adjustRightInd w:val="0"/>
      <w:spacing w:after="0" w:line="240" w:lineRule="auto"/>
      <w:ind w:right="-232"/>
      <w:outlineLvl w:val="1"/>
    </w:pPr>
    <w:rPr>
      <w:rFonts w:ascii="Arial" w:eastAsia="Arial Unicode MS" w:hAnsi="Arial" w:cs="Arial"/>
      <w:b/>
      <w:sz w:val="20"/>
      <w:szCs w:val="24"/>
      <w:lang w:eastAsia="pt-BR"/>
    </w:rPr>
  </w:style>
  <w:style w:type="paragraph" w:styleId="Ttulo3">
    <w:name w:val="heading 3"/>
    <w:basedOn w:val="Normal"/>
    <w:next w:val="Normal"/>
    <w:link w:val="Ttulo3Char"/>
    <w:uiPriority w:val="9"/>
    <w:semiHidden/>
    <w:unhideWhenUsed/>
    <w:qFormat/>
    <w:rsid w:val="00A11947"/>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uiPriority w:val="9"/>
    <w:semiHidden/>
    <w:unhideWhenUsed/>
    <w:qFormat/>
    <w:rsid w:val="00F9232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11947"/>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A11947"/>
    <w:rPr>
      <w:rFonts w:ascii="Arial" w:eastAsia="Arial Unicode MS" w:hAnsi="Arial" w:cs="Arial"/>
      <w:b/>
      <w:sz w:val="20"/>
      <w:szCs w:val="24"/>
      <w:lang w:eastAsia="pt-BR"/>
    </w:rPr>
  </w:style>
  <w:style w:type="character" w:customStyle="1" w:styleId="Ttulo3Char">
    <w:name w:val="Título 3 Char"/>
    <w:basedOn w:val="Fontepargpadro"/>
    <w:link w:val="Ttulo3"/>
    <w:uiPriority w:val="9"/>
    <w:semiHidden/>
    <w:rsid w:val="00A11947"/>
    <w:rPr>
      <w:rFonts w:ascii="Cambria" w:eastAsia="Times New Roman" w:hAnsi="Cambria" w:cs="Times New Roman"/>
      <w:b/>
      <w:bCs/>
      <w:sz w:val="26"/>
      <w:szCs w:val="26"/>
    </w:rPr>
  </w:style>
  <w:style w:type="paragraph" w:customStyle="1" w:styleId="DivisodeTabelas">
    <w:name w:val="Divisão de Tabelas"/>
    <w:basedOn w:val="Normal"/>
    <w:rsid w:val="00A11947"/>
    <w:pPr>
      <w:overflowPunct w:val="0"/>
      <w:autoSpaceDE w:val="0"/>
      <w:autoSpaceDN w:val="0"/>
      <w:adjustRightInd w:val="0"/>
      <w:spacing w:after="0" w:line="20" w:lineRule="atLeast"/>
    </w:pPr>
    <w:rPr>
      <w:rFonts w:ascii="Times New Roman" w:eastAsia="Times New Roman" w:hAnsi="Times New Roman"/>
      <w:sz w:val="20"/>
      <w:szCs w:val="20"/>
      <w:lang w:eastAsia="pt-BR"/>
    </w:rPr>
  </w:style>
  <w:style w:type="paragraph" w:styleId="Textodebalo">
    <w:name w:val="Balloon Text"/>
    <w:basedOn w:val="Normal"/>
    <w:link w:val="TextodebaloChar"/>
    <w:uiPriority w:val="99"/>
    <w:semiHidden/>
    <w:unhideWhenUsed/>
    <w:rsid w:val="00B207E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207E6"/>
    <w:rPr>
      <w:rFonts w:ascii="Tahoma" w:eastAsia="Calibri" w:hAnsi="Tahoma" w:cs="Tahoma"/>
      <w:sz w:val="16"/>
      <w:szCs w:val="16"/>
    </w:rPr>
  </w:style>
  <w:style w:type="character" w:customStyle="1" w:styleId="TtuloChar">
    <w:name w:val="Título Char"/>
    <w:link w:val="Ttulo"/>
    <w:locked/>
    <w:rsid w:val="002067FA"/>
    <w:rPr>
      <w:rFonts w:ascii="Arial" w:hAnsi="Arial"/>
      <w:b/>
      <w:sz w:val="28"/>
      <w:szCs w:val="24"/>
    </w:rPr>
  </w:style>
  <w:style w:type="paragraph" w:styleId="Ttulo">
    <w:name w:val="Title"/>
    <w:basedOn w:val="Normal"/>
    <w:link w:val="TtuloChar"/>
    <w:qFormat/>
    <w:rsid w:val="002067FA"/>
    <w:pPr>
      <w:tabs>
        <w:tab w:val="left" w:pos="2835"/>
      </w:tabs>
      <w:spacing w:before="120" w:after="0" w:line="240" w:lineRule="auto"/>
      <w:jc w:val="center"/>
    </w:pPr>
    <w:rPr>
      <w:rFonts w:ascii="Arial" w:eastAsiaTheme="minorHAnsi" w:hAnsi="Arial" w:cstheme="minorBidi"/>
      <w:b/>
      <w:sz w:val="28"/>
      <w:szCs w:val="24"/>
    </w:rPr>
  </w:style>
  <w:style w:type="character" w:customStyle="1" w:styleId="TtuloChar1">
    <w:name w:val="Título Char1"/>
    <w:basedOn w:val="Fontepargpadro"/>
    <w:uiPriority w:val="10"/>
    <w:rsid w:val="002067FA"/>
    <w:rPr>
      <w:rFonts w:asciiTheme="majorHAnsi" w:eastAsiaTheme="majorEastAsia" w:hAnsiTheme="majorHAnsi" w:cstheme="majorBidi"/>
      <w:spacing w:val="-10"/>
      <w:kern w:val="28"/>
      <w:sz w:val="56"/>
      <w:szCs w:val="56"/>
    </w:rPr>
  </w:style>
  <w:style w:type="character" w:customStyle="1" w:styleId="CorpodetextoChar">
    <w:name w:val="Corpo de texto Char"/>
    <w:link w:val="Corpodetexto"/>
    <w:locked/>
    <w:rsid w:val="002067FA"/>
    <w:rPr>
      <w:rFonts w:ascii="Arial" w:hAnsi="Arial"/>
      <w:szCs w:val="24"/>
    </w:rPr>
  </w:style>
  <w:style w:type="paragraph" w:styleId="Corpodetexto">
    <w:name w:val="Body Text"/>
    <w:basedOn w:val="Normal"/>
    <w:link w:val="CorpodetextoChar"/>
    <w:rsid w:val="002067FA"/>
    <w:pPr>
      <w:tabs>
        <w:tab w:val="left" w:pos="2835"/>
      </w:tabs>
      <w:spacing w:before="120" w:after="0" w:line="360" w:lineRule="auto"/>
      <w:jc w:val="both"/>
    </w:pPr>
    <w:rPr>
      <w:rFonts w:ascii="Arial" w:eastAsiaTheme="minorHAnsi" w:hAnsi="Arial" w:cstheme="minorBidi"/>
      <w:szCs w:val="24"/>
    </w:rPr>
  </w:style>
  <w:style w:type="character" w:customStyle="1" w:styleId="CorpodetextoChar1">
    <w:name w:val="Corpo de texto Char1"/>
    <w:basedOn w:val="Fontepargpadro"/>
    <w:uiPriority w:val="99"/>
    <w:semiHidden/>
    <w:rsid w:val="002067FA"/>
    <w:rPr>
      <w:rFonts w:ascii="Calibri" w:eastAsia="Calibri" w:hAnsi="Calibri" w:cs="Times New Roman"/>
    </w:rPr>
  </w:style>
  <w:style w:type="character" w:customStyle="1" w:styleId="RecuodecorpodetextoChar">
    <w:name w:val="Recuo de corpo de texto Char"/>
    <w:link w:val="Recuodecorpodetexto"/>
    <w:locked/>
    <w:rsid w:val="002067FA"/>
    <w:rPr>
      <w:sz w:val="24"/>
      <w:szCs w:val="24"/>
    </w:rPr>
  </w:style>
  <w:style w:type="paragraph" w:styleId="Recuodecorpodetexto">
    <w:name w:val="Body Text Indent"/>
    <w:basedOn w:val="Normal"/>
    <w:link w:val="RecuodecorpodetextoChar"/>
    <w:rsid w:val="002067FA"/>
    <w:pPr>
      <w:spacing w:after="120" w:line="240" w:lineRule="auto"/>
      <w:ind w:left="283"/>
    </w:pPr>
    <w:rPr>
      <w:rFonts w:asciiTheme="minorHAnsi" w:eastAsiaTheme="minorHAnsi" w:hAnsiTheme="minorHAnsi" w:cstheme="minorBidi"/>
      <w:sz w:val="24"/>
      <w:szCs w:val="24"/>
    </w:rPr>
  </w:style>
  <w:style w:type="character" w:customStyle="1" w:styleId="RecuodecorpodetextoChar1">
    <w:name w:val="Recuo de corpo de texto Char1"/>
    <w:basedOn w:val="Fontepargpadro"/>
    <w:uiPriority w:val="99"/>
    <w:semiHidden/>
    <w:rsid w:val="002067FA"/>
    <w:rPr>
      <w:rFonts w:ascii="Calibri" w:eastAsia="Calibri" w:hAnsi="Calibri" w:cs="Times New Roman"/>
    </w:rPr>
  </w:style>
  <w:style w:type="character" w:customStyle="1" w:styleId="Ttulo4Char">
    <w:name w:val="Título 4 Char"/>
    <w:basedOn w:val="Fontepargpadro"/>
    <w:link w:val="Ttulo4"/>
    <w:uiPriority w:val="9"/>
    <w:semiHidden/>
    <w:rsid w:val="00F92324"/>
    <w:rPr>
      <w:rFonts w:asciiTheme="majorHAnsi" w:eastAsiaTheme="majorEastAsia" w:hAnsiTheme="majorHAnsi" w:cstheme="majorBidi"/>
      <w:i/>
      <w:iCs/>
      <w:color w:val="365F91" w:themeColor="accent1" w:themeShade="BF"/>
    </w:rPr>
  </w:style>
  <w:style w:type="paragraph" w:styleId="Corpodetexto3">
    <w:name w:val="Body Text 3"/>
    <w:basedOn w:val="Normal"/>
    <w:link w:val="Corpodetexto3Char"/>
    <w:uiPriority w:val="99"/>
    <w:semiHidden/>
    <w:unhideWhenUsed/>
    <w:rsid w:val="00F92324"/>
    <w:pPr>
      <w:spacing w:after="120"/>
    </w:pPr>
    <w:rPr>
      <w:sz w:val="16"/>
      <w:szCs w:val="16"/>
    </w:rPr>
  </w:style>
  <w:style w:type="character" w:customStyle="1" w:styleId="Corpodetexto3Char">
    <w:name w:val="Corpo de texto 3 Char"/>
    <w:basedOn w:val="Fontepargpadro"/>
    <w:link w:val="Corpodetexto3"/>
    <w:uiPriority w:val="99"/>
    <w:semiHidden/>
    <w:rsid w:val="00F92324"/>
    <w:rPr>
      <w:rFonts w:ascii="Calibri" w:eastAsia="Calibri" w:hAnsi="Calibri" w:cs="Times New Roman"/>
      <w:sz w:val="16"/>
      <w:szCs w:val="16"/>
    </w:rPr>
  </w:style>
  <w:style w:type="paragraph" w:styleId="NormalWeb">
    <w:name w:val="Normal (Web)"/>
    <w:basedOn w:val="Normal"/>
    <w:rsid w:val="00F92324"/>
    <w:pPr>
      <w:spacing w:before="100" w:beforeAutospacing="1" w:after="100" w:afterAutospacing="1" w:line="240" w:lineRule="auto"/>
    </w:pPr>
    <w:rPr>
      <w:rFonts w:ascii="Arial Unicode MS" w:eastAsia="Times New Roman" w:hAnsi="Arial Unicode MS"/>
      <w:sz w:val="24"/>
      <w:szCs w:val="24"/>
      <w:lang w:eastAsia="pt-BR"/>
    </w:rPr>
  </w:style>
  <w:style w:type="character" w:customStyle="1" w:styleId="Recuodecorpodetexto2Char">
    <w:name w:val="Recuo de corpo de texto 2 Char"/>
    <w:link w:val="Recuodecorpodetexto2"/>
    <w:locked/>
    <w:rsid w:val="00F92324"/>
    <w:rPr>
      <w:sz w:val="24"/>
      <w:szCs w:val="24"/>
    </w:rPr>
  </w:style>
  <w:style w:type="paragraph" w:styleId="Recuodecorpodetexto2">
    <w:name w:val="Body Text Indent 2"/>
    <w:basedOn w:val="Normal"/>
    <w:link w:val="Recuodecorpodetexto2Char"/>
    <w:rsid w:val="00F92324"/>
    <w:pPr>
      <w:spacing w:after="120" w:line="480" w:lineRule="auto"/>
      <w:ind w:left="283"/>
    </w:pPr>
    <w:rPr>
      <w:rFonts w:asciiTheme="minorHAnsi" w:eastAsiaTheme="minorHAnsi" w:hAnsiTheme="minorHAnsi" w:cstheme="minorBidi"/>
      <w:sz w:val="24"/>
      <w:szCs w:val="24"/>
    </w:rPr>
  </w:style>
  <w:style w:type="character" w:customStyle="1" w:styleId="Recuodecorpodetexto2Char1">
    <w:name w:val="Recuo de corpo de texto 2 Char1"/>
    <w:basedOn w:val="Fontepargpadro"/>
    <w:uiPriority w:val="99"/>
    <w:semiHidden/>
    <w:rsid w:val="00F92324"/>
    <w:rPr>
      <w:rFonts w:ascii="Calibri" w:eastAsia="Calibri" w:hAnsi="Calibri" w:cs="Times New Roman"/>
    </w:rPr>
  </w:style>
  <w:style w:type="paragraph" w:styleId="Cabealho">
    <w:name w:val="header"/>
    <w:basedOn w:val="Normal"/>
    <w:link w:val="CabealhoChar"/>
    <w:uiPriority w:val="99"/>
    <w:unhideWhenUsed/>
    <w:rsid w:val="00A51D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51D71"/>
    <w:rPr>
      <w:rFonts w:ascii="Calibri" w:eastAsia="Calibri" w:hAnsi="Calibri" w:cs="Times New Roman"/>
    </w:rPr>
  </w:style>
  <w:style w:type="paragraph" w:styleId="Rodap">
    <w:name w:val="footer"/>
    <w:basedOn w:val="Normal"/>
    <w:link w:val="RodapChar"/>
    <w:uiPriority w:val="99"/>
    <w:unhideWhenUsed/>
    <w:rsid w:val="00A51D71"/>
    <w:pPr>
      <w:tabs>
        <w:tab w:val="center" w:pos="4252"/>
        <w:tab w:val="right" w:pos="8504"/>
      </w:tabs>
      <w:spacing w:after="0" w:line="240" w:lineRule="auto"/>
    </w:pPr>
  </w:style>
  <w:style w:type="character" w:customStyle="1" w:styleId="RodapChar">
    <w:name w:val="Rodapé Char"/>
    <w:basedOn w:val="Fontepargpadro"/>
    <w:link w:val="Rodap"/>
    <w:uiPriority w:val="99"/>
    <w:rsid w:val="00A51D7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40</Pages>
  <Words>13018</Words>
  <Characters>70299</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Maiara</dc:creator>
  <cp:lastModifiedBy>Camara</cp:lastModifiedBy>
  <cp:revision>3</cp:revision>
  <cp:lastPrinted>2018-01-29T12:00:00Z</cp:lastPrinted>
  <dcterms:created xsi:type="dcterms:W3CDTF">2018-01-29T11:52:00Z</dcterms:created>
  <dcterms:modified xsi:type="dcterms:W3CDTF">2018-01-29T12:06:00Z</dcterms:modified>
</cp:coreProperties>
</file>