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CFA" w:rsidRPr="00D47CFA" w:rsidRDefault="00D47CFA" w:rsidP="00D47CFA">
      <w:pPr>
        <w:jc w:val="center"/>
        <w:rPr>
          <w:b/>
        </w:rPr>
      </w:pPr>
      <w:r w:rsidRPr="00D47CFA">
        <w:rPr>
          <w:b/>
        </w:rPr>
        <w:t>AUDIÊNCIA PÚBLICA</w:t>
      </w:r>
    </w:p>
    <w:p w:rsidR="00D47CFA" w:rsidRDefault="00D47CFA" w:rsidP="00D47CFA">
      <w:pPr>
        <w:jc w:val="center"/>
      </w:pPr>
      <w:bookmarkStart w:id="0" w:name="_GoBack"/>
      <w:bookmarkEnd w:id="0"/>
    </w:p>
    <w:p w:rsidR="008E7604" w:rsidRDefault="00D47CFA" w:rsidP="00D47CFA">
      <w:pPr>
        <w:jc w:val="center"/>
      </w:pPr>
      <w:r>
        <w:t>A Comissão de Constituição, Justiça, Redação e Cidadania da Câmara de Vereadores</w:t>
      </w:r>
      <w:r>
        <w:t xml:space="preserve"> </w:t>
      </w:r>
      <w:r>
        <w:t>de Marau comunica que estará realizando audiência pública, conforme prevê o artigo</w:t>
      </w:r>
      <w:r>
        <w:t xml:space="preserve"> </w:t>
      </w:r>
      <w:r>
        <w:t>176 do Regime Interno da Casa, no dia 06 de novembro de 2018, às 10 horas, no Plenário</w:t>
      </w:r>
      <w:r>
        <w:t xml:space="preserve"> </w:t>
      </w:r>
      <w:r>
        <w:t>do Legislativo. Em discussão estará o Projeto de Lei nº 092/2018 que disciplina o uso de</w:t>
      </w:r>
      <w:r>
        <w:t xml:space="preserve"> </w:t>
      </w:r>
      <w:r>
        <w:t xml:space="preserve">solo junto à orla da Barragem do Rio </w:t>
      </w:r>
      <w:proofErr w:type="spellStart"/>
      <w:r>
        <w:t>Capingui</w:t>
      </w:r>
      <w:proofErr w:type="spellEnd"/>
      <w:r>
        <w:t xml:space="preserve"> no município de Marau, estabelece o seu</w:t>
      </w:r>
      <w:r>
        <w:t xml:space="preserve"> </w:t>
      </w:r>
      <w:r>
        <w:t>perímetro urbano, define zoneamento de usos e índices, para fins de implantação de complexo</w:t>
      </w:r>
      <w:r>
        <w:t xml:space="preserve"> </w:t>
      </w:r>
      <w:r>
        <w:t>turístico, condomínios residenciais ou de lazer e dá outras providências.</w:t>
      </w:r>
    </w:p>
    <w:sectPr w:rsidR="008E76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FA"/>
    <w:rsid w:val="008E7604"/>
    <w:rsid w:val="00D4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3B4A6-44F8-4E19-8302-1A90A4B53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1</cp:revision>
  <dcterms:created xsi:type="dcterms:W3CDTF">2018-10-25T19:43:00Z</dcterms:created>
  <dcterms:modified xsi:type="dcterms:W3CDTF">2018-10-25T19:44:00Z</dcterms:modified>
</cp:coreProperties>
</file>